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2eff849bc4609" /></Relationships>
</file>

<file path=word/document.xml><?xml version="1.0" encoding="utf-8"?>
<w:document xmlns:r="http://schemas.openxmlformats.org/officeDocument/2006/relationships" xmlns:w="http://schemas.openxmlformats.org/wordprocessingml/2006/main">
  <w:body>
    <w:p>
      <w:pPr>
        <w:pStyle w:val="Title"/>
      </w:pPr>
      <w:r>
        <w:t>Child—annual preschool program period,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Child—annual preschool program period,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Annual preschool program weeks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3c640a71d4ac0">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the preschool program the child is enrolled in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b979af1a54d5a">
              <w:r>
                <w:rPr>
                  <w:rStyle w:val="Hyperlink"/>
                </w:rPr>
                <w:t xml:space="preserve">Child—annual preschool program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aa0804e5bb4d32">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National Preschool Attendance Collection (NPAC), this item is used to collect the total number of weeks the preschool program the child is enrolled in annually. In the NPAC, the minimum number of weeks is '0', and the maximum is '52'. </w:t>
            </w:r>
          </w:p>
          <w:p>
            <w:pPr>
              <w:spacing w:after="160"/>
            </w:pPr>
            <w:r>
              <w:rPr>
                <w:rStyle w:val="row-content-rich-text"/>
              </w:rPr>
              <w:t xml:space="preserve">'90' is to be submitted where a program has no regular pattern of operation through a year. '98' is to be used where program weeks are unknown, and '99' is to be used where the program weeks are not stated or inadequately described.</w:t>
            </w:r>
          </w:p>
          <w:p>
            <w:pPr>
              <w:spacing w:after="160"/>
            </w:pPr>
            <w:r>
              <w:rPr>
                <w:rStyle w:val="row-content-rich-text"/>
              </w:rPr>
              <w:t xml:space="preserve">A week is measured from 12:00AM (midnight) Monday morning to 11:59PM the following Sunday. If a preschool program operates within this period then it is counted as having operated during that week. Therefore if a preschool program operates for only a short time for one of the days within a week, it is counted as operating during that week.</w:t>
            </w:r>
          </w:p>
          <w:p>
            <w:pPr>
              <w:spacing w:after="160"/>
            </w:pPr>
            <w:r>
              <w:rPr>
                <w:rStyle w:val="row-content-rich-text"/>
                <w:b/>
              </w:rPr>
              <w:t xml:space="preserve">School-based program</w:t>
            </w:r>
            <w:r>
              <w:rPr>
                <w:rStyle w:val="row-content-rich-text"/>
              </w:rPr>
              <w:t xml:space="preserve"> </w:t>
            </w:r>
            <w:r>
              <w:br/>
            </w:r>
            <w:r>
              <w:rPr>
                <w:rStyle w:val="row-content-rich-text"/>
              </w:rPr>
              <w:t xml:space="preserve">Do not include weeks when the preschool program is not being delivered, for example if the preschool program is operated in a school setting, do not count weeks during school holiday periods when the centre is only open for administrative purposes.</w:t>
            </w:r>
          </w:p>
          <w:p>
            <w:pPr/>
            <w:r>
              <w:rPr>
                <w:rStyle w:val="row-content-rich-text"/>
              </w:rPr>
              <w:t xml:space="preserve">For service providers which commenced delivering a preschool program part-way into the current calendar year, report the number of weeks from the opening of the preschool program to the end of the calendar year (if the program is likely to continue operation until the end of the year). Do not derive weeks to an annual equivalent.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p>
          <w:p>
            <w:hyperlink w:history="true" r:id="Rc8fdefe7229a42a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8899b98944398">
              <w:r>
                <w:rPr>
                  <w:rStyle w:val="Hyperlink"/>
                </w:rPr>
                <w:t xml:space="preserve">National Preschool Attendance Collection DSS 2024</w:t>
              </w:r>
            </w:hyperlink>
          </w:p>
          <w:p>
            <w:pPr>
              <w:pStyle w:val="registration-status"/>
              <w:spacing w:before="0" w:after="0"/>
            </w:pPr>
            <w:hyperlink w:history="true" r:id="Rf7f7c2ef8c804af3">
              <w:r>
                <w:rPr>
                  <w:rStyle w:val="Hyperlink"/>
                  <w:color w:val="244061"/>
                </w:rPr>
                <w:t xml:space="preserve">Early Childhood</w:t>
              </w:r>
            </w:hyperlink>
            <w:r>
              <w:rPr>
                <w:rStyle w:val="row-content"/>
                <w:color w:val="244061"/>
              </w:rPr>
              <w:t xml:space="preserve">, Recorded 16/05/2024</w:t>
            </w:r>
          </w:p>
          <w:p>
            <w:r>
              <w:br/>
            </w:r>
          </w:p>
        </w:tc>
      </w:tr>
    </w:tbl>
    <w:p/>
    <w:tbl>
      <w:tblPr>
        <w:tblStyle w:val="TableGrid"/>
        <w:tblW w:w="0" w:type="auto"/>
      </w:tblPr>
    </w:tbl>
    <w:p>
      <w:r>
        <w:br/>
      </w:r>
    </w:p>
    <w:sectPr>
      <w:footerReference xmlns:r="http://schemas.openxmlformats.org/officeDocument/2006/relationships" w:type="default" r:id="R2ccbac459d96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792808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4068c6db2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bac459d964bdc" /><Relationship Type="http://schemas.openxmlformats.org/officeDocument/2006/relationships/header" Target="/word/header1.xml" Id="R7214d5d9ad704c2d" /><Relationship Type="http://schemas.openxmlformats.org/officeDocument/2006/relationships/settings" Target="/word/settings.xml" Id="R4e750cdd68d3466f" /><Relationship Type="http://schemas.openxmlformats.org/officeDocument/2006/relationships/styles" Target="/word/styles.xml" Id="R290e14db031f437f" /><Relationship Type="http://schemas.openxmlformats.org/officeDocument/2006/relationships/hyperlink" Target="https://meteor.aihw.gov.au/RegistrationAuthority/13" TargetMode="External" Id="Rc0e3c640a71d4ac0" /><Relationship Type="http://schemas.openxmlformats.org/officeDocument/2006/relationships/hyperlink" Target="https://meteor.aihw.gov.au/content/792804" TargetMode="External" Id="R89eb979af1a54d5a" /><Relationship Type="http://schemas.openxmlformats.org/officeDocument/2006/relationships/hyperlink" Target="https://meteor.aihw.gov.au/content/308220" TargetMode="External" Id="Rc1aa0804e5bb4d32" /><Relationship Type="http://schemas.openxmlformats.org/officeDocument/2006/relationships/hyperlink" Target="https://meteor.aihw.gov.au/https&#8203;:&#8203;/&#8203;/federalfinancialrelations&#8203;.gov&#8203;.au&#8203;/agreements&#8203;/preschool&#8203;-reform&#8203;-agreement" TargetMode="External" Id="Rc8fdefe7229a42a4" /><Relationship Type="http://schemas.openxmlformats.org/officeDocument/2006/relationships/hyperlink" Target="https://meteor.aihw.gov.au/content/792074" TargetMode="External" Id="Ra238899b98944398" /><Relationship Type="http://schemas.openxmlformats.org/officeDocument/2006/relationships/hyperlink" Target="https://meteor.aihw.gov.au/RegistrationAuthority/13" TargetMode="External" Id="Rf7f7c2ef8c804af3" /></Relationships>
</file>

<file path=word/_rels/header1.xml.rels>&#65279;<?xml version="1.0" encoding="utf-8"?><Relationships xmlns="http://schemas.openxmlformats.org/package/2006/relationships"><Relationship Type="http://schemas.openxmlformats.org/officeDocument/2006/relationships/image" Target="/media/image.png" Id="Rcd34068c6db240a8" /></Relationships>
</file>