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7e0a21f3e640ed" /></Relationships>
</file>

<file path=word/document.xml><?xml version="1.0" encoding="utf-8"?>
<w:document xmlns:r="http://schemas.openxmlformats.org/officeDocument/2006/relationships" xmlns:w="http://schemas.openxmlformats.org/wordprocessingml/2006/main">
  <w:body>
    <w:p>
      <w:pPr>
        <w:pStyle w:val="Title"/>
      </w:pPr>
      <w:r>
        <w:t>Child—attendance reference period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Child—attendance reference period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Attendance reference period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743f44914b4a56">
              <w:r>
                <w:rPr>
                  <w:rStyle w:val="Hyperlink"/>
                  <w:color w:val="244061"/>
                </w:rPr>
                <w:t xml:space="preserve">Early Childhood</w:t>
              </w:r>
            </w:hyperlink>
            <w:r>
              <w:rPr>
                <w:rStyle w:val="row-content"/>
                <w:color w:val="244061"/>
              </w:rPr>
              <w:t xml:space="preserve">, Recorded 16/05/2024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attendance reference period for a child ended,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b5db1585bc4585">
              <w:r>
                <w:rPr>
                  <w:rStyle w:val="Hyperlink"/>
                </w:rPr>
                <w:t xml:space="preserve">Child—attendance reference period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1514c9376d40d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Council on Federal Financial Relations (CFFR) 2021. Preschool Reform Agreement. Canberra: CFFR, viewed 4 August 2022</w:t>
            </w:r>
          </w:p>
          <w:p>
            <w:hyperlink w:history="true" r:id="R0168ac0e88334118">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e893df47aa4f31">
              <w:r>
                <w:rPr>
                  <w:rStyle w:val="Hyperlink"/>
                </w:rPr>
                <w:t xml:space="preserve">National Preschool Attendance Collection DSS 2024</w:t>
              </w:r>
            </w:hyperlink>
          </w:p>
          <w:p>
            <w:pPr>
              <w:pStyle w:val="registration-status"/>
              <w:spacing w:before="0" w:after="0"/>
            </w:pPr>
            <w:hyperlink w:history="true" r:id="R980619300c984c1f">
              <w:r>
                <w:rPr>
                  <w:rStyle w:val="Hyperlink"/>
                  <w:color w:val="244061"/>
                </w:rPr>
                <w:t xml:space="preserve">Early Childhood</w:t>
              </w:r>
            </w:hyperlink>
            <w:r>
              <w:rPr>
                <w:rStyle w:val="row-content"/>
                <w:color w:val="244061"/>
              </w:rPr>
              <w:t xml:space="preserve">, Recorded 16/05/2024</w:t>
            </w:r>
          </w:p>
          <w:p>
            <w:r>
              <w:rPr>
                <w:rStyle w:val="row-content"/>
                <w:b/>
                <w:i/>
              </w:rPr>
              <w:t xml:space="preserve">DSS specific information: </w:t>
            </w:r>
          </w:p>
          <w:p>
            <w:r>
              <w:rPr>
                <w:rStyle w:val="row-content"/>
              </w:rPr>
              <w:t xml:space="preserve">In the National Preschool Attendance Collection, this item collects the attendance reference period end date for all children in government school-based preschool programs should align with the jurisdiction's official school term end date.</w:t>
            </w:r>
          </w:p>
          <w:p>
            <w:r>
              <w:rPr>
                <w:rStyle w:val="row-content"/>
              </w:rPr>
              <w:t xml:space="preserve">The attendance reference period end date for all children attending a preschool program within a CBDC should be 2 weeks after the jurisdiction's official school term end dates.  The end date of the attendance reference period is the Friday of the last week of the term where the child could have been enrolled. For example, if the term ended on 05072024, but the child only attended until 28062024, then the end date of the attendance reference period should be 0507202.</w:t>
            </w:r>
          </w:p>
          <w:p>
            <w:r>
              <w:rPr>
                <w:rStyle w:val="row-content"/>
              </w:rPr>
              <w:t xml:space="preserve">The attendance reference period end date for children attending non-government school-based preschool programs may differ from the jurisdiction's official school term.</w:t>
            </w:r>
          </w:p>
          <w:p>
            <w:r>
              <w:rPr>
                <w:rStyle w:val="row-content"/>
              </w:rPr>
              <w:t xml:space="preserve">The jurisdiction should clearly indicate in supporting documentation, any estimated or imputed attendance reference period end dates.</w:t>
            </w:r>
          </w:p>
          <w:p>
            <w:r>
              <w:rPr>
                <w:rStyle w:val="row-content"/>
              </w:rPr>
              <w:t xml:space="preserve">If no end date is known enter 31122099.</w:t>
            </w:r>
          </w:p>
          <w:p>
            <w:r>
              <w:rPr>
                <w:rStyle w:val="row-content"/>
              </w:rPr>
              <w:t xml:space="preserve">Jurisdictions are only required to provide dates for the terms they are opting to provide data for. Term 2 data provision is mandatory.</w:t>
            </w:r>
          </w:p>
          <w:p>
            <w:r>
              <w:br/>
            </w:r>
            <w:r>
              <w:br/>
            </w:r>
          </w:p>
        </w:tc>
      </w:tr>
    </w:tbl>
    <w:p/>
    <w:tbl>
      <w:tblPr>
        <w:tblStyle w:val="TableGrid"/>
        <w:tblW w:w="0" w:type="auto"/>
      </w:tblPr>
    </w:tbl>
    <w:p>
      <w:r>
        <w:br/>
      </w:r>
    </w:p>
    <w:sectPr>
      <w:footerReference xmlns:r="http://schemas.openxmlformats.org/officeDocument/2006/relationships" w:type="default" r:id="Rfd787470111847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792780</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5238915bd642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787470111847a7" /><Relationship Type="http://schemas.openxmlformats.org/officeDocument/2006/relationships/header" Target="/word/header1.xml" Id="Rc30210043c2d45e8" /><Relationship Type="http://schemas.openxmlformats.org/officeDocument/2006/relationships/settings" Target="/word/settings.xml" Id="Rbe34c9d481ee485b" /><Relationship Type="http://schemas.openxmlformats.org/officeDocument/2006/relationships/styles" Target="/word/styles.xml" Id="R19f394ac3c544f1a" /><Relationship Type="http://schemas.openxmlformats.org/officeDocument/2006/relationships/hyperlink" Target="https://meteor.aihw.gov.au/RegistrationAuthority/13" TargetMode="External" Id="Rba743f44914b4a56" /><Relationship Type="http://schemas.openxmlformats.org/officeDocument/2006/relationships/hyperlink" Target="https://meteor.aihw.gov.au/content/792778" TargetMode="External" Id="R9db5db1585bc4585" /><Relationship Type="http://schemas.openxmlformats.org/officeDocument/2006/relationships/hyperlink" Target="https://meteor.aihw.gov.au/content/270566" TargetMode="External" Id="R771514c9376d40d2" /><Relationship Type="http://schemas.openxmlformats.org/officeDocument/2006/relationships/hyperlink" Target="https://meteor.aihw.gov.au/https&#8203;:&#8203;/&#8203;/federalfinancialrelations&#8203;.gov&#8203;.au&#8203;/agreements&#8203;/preschool&#8203;-reform&#8203;-agreement" TargetMode="External" Id="R0168ac0e88334118" /><Relationship Type="http://schemas.openxmlformats.org/officeDocument/2006/relationships/hyperlink" Target="https://meteor.aihw.gov.au/content/792074" TargetMode="External" Id="Rdee893df47aa4f31" /><Relationship Type="http://schemas.openxmlformats.org/officeDocument/2006/relationships/hyperlink" Target="https://meteor.aihw.gov.au/RegistrationAuthority/13" TargetMode="External" Id="R980619300c984c1f" /></Relationships>
</file>

<file path=word/_rels/header1.xml.rels>&#65279;<?xml version="1.0" encoding="utf-8"?><Relationships xmlns="http://schemas.openxmlformats.org/package/2006/relationships"><Relationship Type="http://schemas.openxmlformats.org/officeDocument/2006/relationships/image" Target="/media/image.png" Id="Rdb5238915bd642ad" /></Relationships>
</file>