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c70d1e97774d6f" /></Relationships>
</file>

<file path=word/document.xml><?xml version="1.0" encoding="utf-8"?>
<w:document xmlns:r="http://schemas.openxmlformats.org/officeDocument/2006/relationships" xmlns:w="http://schemas.openxmlformats.org/wordprocessingml/2006/main">
  <w:body>
    <w:p>
      <w:pPr>
        <w:pStyle w:val="Title"/>
      </w:pPr>
      <w:r>
        <w:t>Dwelling—number of bedrooms, 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Dwelling—number of bedrooms,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Number of bedrooms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792423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07466620f734aa0">
              <w:r>
                <w:rPr>
                  <w:rStyle w:val="Hyperlink"/>
                  <w:color w:val="244061"/>
                </w:rPr>
                <w:t xml:space="preserve">Housing assistance</w:t>
              </w:r>
            </w:hyperlink>
            <w:r>
              <w:rPr>
                <w:rStyle w:val="row-content"/>
                <w:color w:val="244061"/>
              </w:rPr>
              <w:t xml:space="preserve">, Recorded 09/05/2024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rooms within a dwelling which are used, or intended to be used, primarily for sleeping.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52dae37950f246b6">
              <w:r>
                <w:rPr>
                  <w:rStyle w:val="Hyperlink"/>
                </w:rPr>
                <w:t xml:space="preserve">Total number bedrooms N[NN]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Bedroom</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Count bedrooms designed for use as bedrooms and other rooms permanently modified and intended for use as bedrooms (such as a sleep out or built in veranda). Bedsits should be counted as a 1 bedroom dwelling. In the case of </w:t>
            </w:r>
            <w:hyperlink w:tooltip="A separate building (also referred to as a rooming or lodging house) containing multiple boarding/rooming/lodging house bedrooms and/or boarding house units." w:history="true" r:id="Re9ebed61b9d44aa4">
              <w:r>
                <w:rPr>
                  <w:rStyle w:val="Hyperlink"/>
                  <w:b/>
                </w:rPr>
                <w:t xml:space="preserve">boarding house buildings</w:t>
              </w:r>
            </w:hyperlink>
            <w:r>
              <w:rPr>
                <w:rStyle w:val="row-content-rich-text"/>
              </w:rPr>
              <w:t xml:space="preserve">, the unit of counting is the </w:t>
            </w:r>
            <w:hyperlink w:tooltip="A bedroom within a boarding house (also referred to as a rooming or lodging house) that is not self-contained, and usually shares a common kitchen and/or bathroom. Boarding house bedrooms are usually accessed via a common entrance such as a foyer or ha..." w:history="true" r:id="R7c5acb17fef443d2">
              <w:r>
                <w:rPr>
                  <w:rStyle w:val="Hyperlink"/>
                  <w:b/>
                </w:rPr>
                <w:t xml:space="preserve">boarding house room </w:t>
              </w:r>
            </w:hyperlink>
            <w:r>
              <w:rPr>
                <w:rStyle w:val="row-content-rich-text"/>
              </w:rPr>
              <w:t xml:space="preserve">which usually has only one bedroom.</w:t>
            </w:r>
          </w:p>
          <w:p>
            <w:pPr/>
            <w:r>
              <w:rPr>
                <w:rStyle w:val="row-content-rich-text"/>
              </w:rPr>
              <w:t xml:space="preserve">Where reporting the number of bedrooms at the tenancy level, the number of bedrooms should be reported for each </w:t>
            </w:r>
            <w:hyperlink w:tooltip="The unit of accommodation (dwelling or part of a dwelling) to which a rental agreement can be made." w:history="true" r:id="R4248ba7600854b33">
              <w:r>
                <w:rPr>
                  <w:rStyle w:val="Hyperlink"/>
                  <w:b/>
                </w:rPr>
                <w:t xml:space="preserve">tenancy unit</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7d2a609fa73e442f">
              <w:r>
                <w:rPr>
                  <w:rStyle w:val="Hyperlink"/>
                </w:rPr>
                <w:t xml:space="preserve">Australian Institute of Health and Welfare</w:t>
              </w:r>
            </w:hyperlink>
          </w:p>
        </w:tc>
      </w:tr>
    </w:tbl>
    <w:p/>
    <w:tbl>
      <w:tblPr>
        <w:tblStyle w:val="TableGrid"/>
        <w:tblW w:w="0" w:type="auto"/>
      </w:tblPr>
    </w:tbl>
    <w:p>
      <w:r>
        <w:br/>
      </w:r>
    </w:p>
    <w:sectPr>
      <w:footerReference xmlns:r="http://schemas.openxmlformats.org/officeDocument/2006/relationships" w:type="default" r:id="R23088cdc6458439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792423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887cb9f25ff47f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3088cdc64584392" /><Relationship Type="http://schemas.openxmlformats.org/officeDocument/2006/relationships/header" Target="/word/header1.xml" Id="R8d54c62078c542c0" /><Relationship Type="http://schemas.openxmlformats.org/officeDocument/2006/relationships/settings" Target="/word/settings.xml" Id="R896eb455829f4e5e" /><Relationship Type="http://schemas.openxmlformats.org/officeDocument/2006/relationships/styles" Target="/word/styles.xml" Id="R71b77cd5df524113" /><Relationship Type="http://schemas.openxmlformats.org/officeDocument/2006/relationships/hyperlink" Target="https://meteor.aihw.gov.au/RegistrationAuthority/11" TargetMode="External" Id="Ra07466620f734aa0" /><Relationship Type="http://schemas.openxmlformats.org/officeDocument/2006/relationships/hyperlink" Target="https://meteor.aihw.gov.au/content/479781" TargetMode="External" Id="R52dae37950f246b6" /><Relationship Type="http://schemas.openxmlformats.org/officeDocument/2006/relationships/hyperlink" Target="https://meteor.aihw.gov.au/content/327408" TargetMode="External" Id="Re9ebed61b9d44aa4" /><Relationship Type="http://schemas.openxmlformats.org/officeDocument/2006/relationships/hyperlink" Target="https://meteor.aihw.gov.au/content/327410" TargetMode="External" Id="R7c5acb17fef443d2" /><Relationship Type="http://schemas.openxmlformats.org/officeDocument/2006/relationships/hyperlink" Target="https://meteor.aihw.gov.au/content/792234" TargetMode="External" Id="R4248ba7600854b33" /><Relationship Type="http://schemas.openxmlformats.org/officeDocument/2006/relationships/hyperlink" Target="https://meteor.aihw.gov.au/content/246013" TargetMode="External" Id="R7d2a609fa73e442f" /></Relationships>
</file>

<file path=word/_rels/header1.xml.rels>&#65279;<?xml version="1.0" encoding="utf-8"?><Relationships xmlns="http://schemas.openxmlformats.org/package/2006/relationships"><Relationship Type="http://schemas.openxmlformats.org/officeDocument/2006/relationships/image" Target="/media/image.png" Id="R2887cb9f25ff47f7" /></Relationships>
</file>