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1965fee972438c" /></Relationships>
</file>

<file path=word/document.xml><?xml version="1.0" encoding="utf-8"?>
<w:document xmlns:r="http://schemas.openxmlformats.org/officeDocument/2006/relationships" xmlns:w="http://schemas.openxmlformats.org/wordprocessingml/2006/main">
  <w:body>
    <w:p>
      <w:pPr>
        <w:pStyle w:val="Title"/>
      </w:pPr>
      <w:r>
        <w:t>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9af524f0f4611">
              <w:r>
                <w:rPr>
                  <w:rStyle w:val="Hyperlink"/>
                  <w:color w:val="244061"/>
                </w:rPr>
                <w:t xml:space="preserve">Health</w:t>
              </w:r>
            </w:hyperlink>
            <w:r>
              <w:rPr>
                <w:rStyle w:val="row-content"/>
                <w:color w:val="244061"/>
              </w:rPr>
              <w:t xml:space="preserve">, Recorded 17/04/2024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are consumptions or losses of future economic benefits in the form of reductions in assets or increases in liabilities of the entity, other than those relating to distributions to owners, that result in a decrease in equity during the reporting period.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expense should be recognised in the operating statement, in the determination of the result for the reporting period, when and only when:</w:t>
            </w:r>
          </w:p>
          <w:p>
            <w:pPr>
              <w:pStyle w:val="ListParagraph"/>
              <w:numPr>
                <w:ilvl w:val="0"/>
                <w:numId w:val="2"/>
              </w:numPr>
            </w:pPr>
            <w:r>
              <w:rPr>
                <w:rStyle w:val="row-content-rich-text"/>
              </w:rPr>
              <w:t xml:space="preserve">it is probable that the consumption or loss of future economic benefits resulting in a reduction in assets and/or an increase in liabilities has occurred; and</w:t>
            </w:r>
          </w:p>
          <w:p>
            <w:pPr>
              <w:pStyle w:val="ListParagraph"/>
              <w:numPr>
                <w:ilvl w:val="0"/>
                <w:numId w:val="2"/>
              </w:numPr>
            </w:pPr>
            <w:r>
              <w:rPr>
                <w:rStyle w:val="row-content-rich-text"/>
              </w:rPr>
              <w:t xml:space="preserve">the consumption or loss of future economic benefits can be measured reliably." (AASB 1995.)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AASB (Australian Accounting Standards Board) 1995. </w:t>
            </w:r>
            <w:hyperlink w:history="true" r:id="R1b3f7546de2d43d0">
              <w:r>
                <w:rPr>
                  <w:rStyle w:val="Hyperlink"/>
                </w:rPr>
                <w:t xml:space="preserve">Definition and Recognition of the Elements of Financial Statements</w:t>
              </w:r>
            </w:hyperlink>
            <w:r>
              <w:rPr>
                <w:rStyle w:val="row-content-rich-text"/>
              </w:rPr>
              <w:t xml:space="preserve">. Melbourne: AASB. Viewed 17 April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94696ff2b6941ee">
              <w:r>
                <w:rPr>
                  <w:rStyle w:val="Hyperlink"/>
                </w:rPr>
                <w:t xml:space="preserve">Expenses</w:t>
              </w:r>
            </w:hyperlink>
          </w:p>
          <w:p>
            <w:pPr>
              <w:spacing w:before="0" w:after="0"/>
            </w:pPr>
            <w:r>
              <w:rPr>
                <w:rStyle w:val="row-content"/>
                <w:color w:val="244061"/>
              </w:rPr>
              <w:t xml:space="preserve">       </w:t>
            </w:r>
            <w:hyperlink w:history="true" r:id="Rdbec325756a64f2f">
              <w:r>
                <w:rPr>
                  <w:rStyle w:val="Hyperlink"/>
                  <w:color w:val="244061"/>
                </w:rPr>
                <w:t xml:space="preserve">Health</w:t>
              </w:r>
            </w:hyperlink>
            <w:r>
              <w:rPr>
                <w:rStyle w:val="row-content"/>
                <w:color w:val="244061"/>
              </w:rPr>
              <w:t xml:space="preserve">, Recorded 17/04/2024</w:t>
            </w:r>
          </w:p>
          <w:p>
            <w:r>
              <w:br/>
            </w:r>
            <w:hyperlink w:history="true" r:id="R23da36e0232d4312">
              <w:r>
                <w:rPr>
                  <w:rStyle w:val="Hyperlink"/>
                </w:rPr>
                <w:t xml:space="preserve">Organisation—capital consumption expenses, total millions of Australian currency NNNNN.N</w:t>
              </w:r>
            </w:hyperlink>
          </w:p>
          <w:p>
            <w:pPr>
              <w:spacing w:before="0" w:after="0"/>
            </w:pPr>
            <w:r>
              <w:rPr>
                <w:rStyle w:val="row-content"/>
                <w:color w:val="244061"/>
              </w:rPr>
              <w:t xml:space="preserve">       </w:t>
            </w:r>
            <w:hyperlink w:history="true" r:id="R45f6829632c64dba">
              <w:r>
                <w:rPr>
                  <w:rStyle w:val="Hyperlink"/>
                  <w:color w:val="244061"/>
                </w:rPr>
                <w:t xml:space="preserve">Health</w:t>
              </w:r>
            </w:hyperlink>
            <w:r>
              <w:rPr>
                <w:rStyle w:val="row-content"/>
                <w:color w:val="244061"/>
              </w:rPr>
              <w:t xml:space="preserve">, Recorded 16/04/2024</w:t>
            </w:r>
          </w:p>
          <w:p>
            <w:r>
              <w:br/>
            </w:r>
            <w:hyperlink w:history="true" r:id="Rfe569ecbb90144d7">
              <w:r>
                <w:rPr>
                  <w:rStyle w:val="Hyperlink"/>
                </w:rPr>
                <w:t xml:space="preserve">Organisation—expenses</w:t>
              </w:r>
            </w:hyperlink>
          </w:p>
          <w:p>
            <w:pPr>
              <w:spacing w:before="0" w:after="0"/>
            </w:pPr>
            <w:r>
              <w:rPr>
                <w:rStyle w:val="row-content"/>
                <w:color w:val="244061"/>
              </w:rPr>
              <w:t xml:space="preserve">       </w:t>
            </w:r>
            <w:hyperlink w:history="true" r:id="Rc94bcb1ccd504cde">
              <w:r>
                <w:rPr>
                  <w:rStyle w:val="Hyperlink"/>
                  <w:color w:val="244061"/>
                </w:rPr>
                <w:t xml:space="preserve">Health</w:t>
              </w:r>
            </w:hyperlink>
            <w:r>
              <w:rPr>
                <w:rStyle w:val="row-content"/>
                <w:color w:val="244061"/>
              </w:rPr>
              <w:t xml:space="preserve">, Recorded 17/04/2024</w:t>
            </w:r>
          </w:p>
          <w:p>
            <w:r>
              <w:br/>
            </w:r>
            <w:hyperlink w:history="true" r:id="Ra192338522584bba">
              <w:r>
                <w:rPr>
                  <w:rStyle w:val="Hyperlink"/>
                </w:rPr>
                <w:t xml:space="preserve">Organisation—expenses, total millions of Australian currency NNNNN.N</w:t>
              </w:r>
            </w:hyperlink>
          </w:p>
          <w:p>
            <w:pPr>
              <w:spacing w:before="0" w:after="0"/>
            </w:pPr>
            <w:r>
              <w:rPr>
                <w:rStyle w:val="row-content"/>
                <w:color w:val="244061"/>
              </w:rPr>
              <w:t xml:space="preserve">       </w:t>
            </w:r>
            <w:hyperlink w:history="true" r:id="R01534e8eeb114d0a">
              <w:r>
                <w:rPr>
                  <w:rStyle w:val="Hyperlink"/>
                  <w:color w:val="244061"/>
                </w:rPr>
                <w:t xml:space="preserve">Health</w:t>
              </w:r>
            </w:hyperlink>
            <w:r>
              <w:rPr>
                <w:rStyle w:val="row-content"/>
                <w:color w:val="244061"/>
              </w:rPr>
              <w:t xml:space="preserve">, Recorded 17/04/2024</w:t>
            </w:r>
          </w:p>
          <w:p>
            <w:r>
              <w:br/>
            </w:r>
            <w:hyperlink w:history="true" r:id="Ree3884d058ca4572">
              <w:r>
                <w:rPr>
                  <w:rStyle w:val="Hyperlink"/>
                </w:rPr>
                <w:t xml:space="preserve">Organisation—purchase of goods and services, total millions of Australian currency NNNNN.N</w:t>
              </w:r>
            </w:hyperlink>
          </w:p>
          <w:p>
            <w:pPr>
              <w:spacing w:before="0" w:after="0"/>
            </w:pPr>
            <w:r>
              <w:rPr>
                <w:rStyle w:val="row-content"/>
                <w:color w:val="244061"/>
              </w:rPr>
              <w:t xml:space="preserve">       </w:t>
            </w:r>
            <w:hyperlink w:history="true" r:id="Rb438afdf1dc44f6a">
              <w:r>
                <w:rPr>
                  <w:rStyle w:val="Hyperlink"/>
                  <w:color w:val="244061"/>
                </w:rPr>
                <w:t xml:space="preserve">Health</w:t>
              </w:r>
            </w:hyperlink>
            <w:r>
              <w:rPr>
                <w:rStyle w:val="row-content"/>
                <w:color w:val="244061"/>
              </w:rPr>
              <w:t xml:space="preserve">, Recorded 16/04/2024</w:t>
            </w:r>
          </w:p>
          <w:p>
            <w:r>
              <w:br/>
            </w:r>
          </w:p>
        </w:tc>
      </w:tr>
    </w:tbl>
    <w:p>
      <w:r>
        <w:br/>
      </w:r>
    </w:p>
    <w:sectPr>
      <w:footerReference xmlns:r="http://schemas.openxmlformats.org/officeDocument/2006/relationships" w:type="default" r:id="R78950c93c6cd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791781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fb4bb45b4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50c93c6cd484a" /><Relationship Type="http://schemas.openxmlformats.org/officeDocument/2006/relationships/header" Target="/word/header1.xml" Id="R8e12e4acf71747a1" /><Relationship Type="http://schemas.openxmlformats.org/officeDocument/2006/relationships/settings" Target="/word/settings.xml" Id="Rfb66e83762bb493f" /><Relationship Type="http://schemas.openxmlformats.org/officeDocument/2006/relationships/styles" Target="/word/styles.xml" Id="Re7d64558e0b74f9b" /><Relationship Type="http://schemas.openxmlformats.org/officeDocument/2006/relationships/hyperlink" Target="https://meteor.aihw.gov.au/RegistrationAuthority/12" TargetMode="External" Id="R01a9af524f0f4611" /><Relationship Type="http://schemas.openxmlformats.org/officeDocument/2006/relationships/numbering" Target="/word/numbering.xml" Id="R64bcae42ce884389" /><Relationship Type="http://schemas.openxmlformats.org/officeDocument/2006/relationships/hyperlink" Target="https://aasb.gov.au/admin/file/content102/c3/SAC4_3-95.pdf" TargetMode="External" Id="R1b3f7546de2d43d0" /><Relationship Type="http://schemas.openxmlformats.org/officeDocument/2006/relationships/hyperlink" Target="https://meteor.aihw.gov.au/content/791785" TargetMode="External" Id="Rd94696ff2b6941ee" /><Relationship Type="http://schemas.openxmlformats.org/officeDocument/2006/relationships/hyperlink" Target="https://meteor.aihw.gov.au/RegistrationAuthority/12" TargetMode="External" Id="Rdbec325756a64f2f" /><Relationship Type="http://schemas.openxmlformats.org/officeDocument/2006/relationships/hyperlink" Target="https://meteor.aihw.gov.au/content/791683" TargetMode="External" Id="R23da36e0232d4312" /><Relationship Type="http://schemas.openxmlformats.org/officeDocument/2006/relationships/hyperlink" Target="https://meteor.aihw.gov.au/RegistrationAuthority/12" TargetMode="External" Id="R45f6829632c64dba" /><Relationship Type="http://schemas.openxmlformats.org/officeDocument/2006/relationships/hyperlink" Target="https://meteor.aihw.gov.au/content/791790" TargetMode="External" Id="Rfe569ecbb90144d7" /><Relationship Type="http://schemas.openxmlformats.org/officeDocument/2006/relationships/hyperlink" Target="https://meteor.aihw.gov.au/RegistrationAuthority/12" TargetMode="External" Id="Rc94bcb1ccd504cde" /><Relationship Type="http://schemas.openxmlformats.org/officeDocument/2006/relationships/hyperlink" Target="https://meteor.aihw.gov.au/content/791795" TargetMode="External" Id="Ra192338522584bba" /><Relationship Type="http://schemas.openxmlformats.org/officeDocument/2006/relationships/hyperlink" Target="https://meteor.aihw.gov.au/RegistrationAuthority/12" TargetMode="External" Id="R01534e8eeb114d0a" /><Relationship Type="http://schemas.openxmlformats.org/officeDocument/2006/relationships/hyperlink" Target="https://meteor.aihw.gov.au/content/791677" TargetMode="External" Id="Ree3884d058ca4572" /><Relationship Type="http://schemas.openxmlformats.org/officeDocument/2006/relationships/hyperlink" Target="https://meteor.aihw.gov.au/RegistrationAuthority/12" TargetMode="External" Id="Rb438afdf1dc44f6a" /></Relationships>
</file>

<file path=word/_rels/header1.xml.rels>&#65279;<?xml version="1.0" encoding="utf-8"?><Relationships xmlns="http://schemas.openxmlformats.org/package/2006/relationships"><Relationship Type="http://schemas.openxmlformats.org/officeDocument/2006/relationships/image" Target="/media/image.png" Id="R80efb4bb45b44d16" /></Relationships>
</file>