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185a8274864400" /></Relationships>
</file>

<file path=word/document.xml><?xml version="1.0" encoding="utf-8"?>
<w:document xmlns:r="http://schemas.openxmlformats.org/officeDocument/2006/relationships" xmlns:w="http://schemas.openxmlformats.org/wordprocessingml/2006/main">
  <w:body>
    <w:p>
      <w:pPr>
        <w:pStyle w:val="Title"/>
      </w:pPr>
      <w:r>
        <w:t>Record—reason for linkage key absence,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Record—reason for linkage key absence,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Linkage key absence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4576f58899470c">
              <w:r>
                <w:rPr>
                  <w:rStyle w:val="Hyperlink"/>
                  <w:color w:val="244061"/>
                </w:rPr>
                <w:t xml:space="preserve">Health</w:t>
              </w:r>
            </w:hyperlink>
            <w:r>
              <w:rPr>
                <w:rStyle w:val="row-content"/>
                <w:color w:val="244061"/>
              </w:rPr>
              <w:t xml:space="preserve">, Recorded 12/07/2024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key enabling the bringing together of two or more records is missing,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2ce517bcb940fc">
              <w:r>
                <w:rPr>
                  <w:rStyle w:val="Hyperlink"/>
                </w:rPr>
                <w:t xml:space="preserve">Record—reason for linkage key absence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57402963f44816">
              <w:r>
                <w:rPr>
                  <w:rStyle w:val="Hyperlink"/>
                </w:rPr>
                <w:t xml:space="preserve">National Perinatal Data Collection reason for linkage key absence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Interstate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Outside scope of NPDC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Interstate birth</w:t>
            </w:r>
          </w:p>
          <w:p>
            <w:pPr>
              <w:spacing w:after="160"/>
            </w:pPr>
            <w:r>
              <w:rPr>
                <w:rStyle w:val="row-content-rich-text"/>
              </w:rPr>
              <w:t xml:space="preserve">Use this code when there is no linkage key in the National Perinatal Data Collection (NPDC) because the birth occurred in a different state of territory to where the data was recorded.</w:t>
            </w:r>
          </w:p>
          <w:p>
            <w:pPr>
              <w:spacing w:after="160"/>
            </w:pPr>
            <w:r>
              <w:rPr>
                <w:rStyle w:val="row-content-rich-text"/>
              </w:rPr>
              <w:t xml:space="preserve">CODE 2     Outside scope of NPDC</w:t>
            </w:r>
          </w:p>
          <w:p>
            <w:pPr>
              <w:spacing w:after="160"/>
            </w:pPr>
            <w:r>
              <w:rPr>
                <w:rStyle w:val="row-content-rich-text"/>
              </w:rPr>
              <w:t xml:space="preserve">Use this code when there is no linkage key in the NPDC because the birth was outside the scope of the NPDC because of reasons such as termination of pregnancy, spontaneous abortion, gestation of less than 20 weeks.</w:t>
            </w:r>
          </w:p>
          <w:p>
            <w:pPr>
              <w:spacing w:after="160"/>
            </w:pPr>
            <w:r>
              <w:rPr>
                <w:rStyle w:val="row-content-rich-text"/>
              </w:rPr>
              <w:t xml:space="preserve">CODE 3     Other</w:t>
            </w:r>
          </w:p>
          <w:p>
            <w:pPr>
              <w:spacing w:after="160"/>
            </w:pPr>
            <w:r>
              <w:rPr>
                <w:rStyle w:val="row-content-rich-text"/>
              </w:rPr>
              <w:t xml:space="preserve">Use this code when there is no linkage key in the NPDC and the cause is not covered by the other causes.</w:t>
            </w:r>
          </w:p>
          <w:p>
            <w:pPr>
              <w:spacing w:after="160"/>
            </w:pPr>
            <w:r>
              <w:rPr>
                <w:rStyle w:val="row-content-rich-text"/>
              </w:rPr>
              <w:t xml:space="preserve">CODE 9     Not stated/inadequately described</w:t>
            </w:r>
          </w:p>
          <w:p>
            <w:pPr/>
            <w:r>
              <w:rPr>
                <w:rStyle w:val="row-content-rich-text"/>
              </w:rPr>
              <w:t xml:space="preserve">Use this code when the information is not stated or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0" w:type="auto"/>
      </w:tblPr>
    </w:tbl>
    <w:p>
      <w:r>
        <w:br/>
      </w:r>
    </w:p>
    <w:sectPr>
      <w:footerReference xmlns:r="http://schemas.openxmlformats.org/officeDocument/2006/relationships" w:type="default" r:id="R052d0766f6484a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788443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6c093e62004a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2d0766f6484a47" /><Relationship Type="http://schemas.openxmlformats.org/officeDocument/2006/relationships/header" Target="/word/header1.xml" Id="Rad009c2de2284727" /><Relationship Type="http://schemas.openxmlformats.org/officeDocument/2006/relationships/settings" Target="/word/settings.xml" Id="Rb31a32ec5f1943db" /><Relationship Type="http://schemas.openxmlformats.org/officeDocument/2006/relationships/styles" Target="/word/styles.xml" Id="Rd38384945beb44c8" /><Relationship Type="http://schemas.openxmlformats.org/officeDocument/2006/relationships/hyperlink" Target="https://meteor.aihw.gov.au/RegistrationAuthority/12" TargetMode="External" Id="R7a4576f58899470c" /><Relationship Type="http://schemas.openxmlformats.org/officeDocument/2006/relationships/hyperlink" Target="https://meteor.aihw.gov.au/content/788441" TargetMode="External" Id="R902ce517bcb940fc" /><Relationship Type="http://schemas.openxmlformats.org/officeDocument/2006/relationships/hyperlink" Target="https://meteor.aihw.gov.au/content/788433" TargetMode="External" Id="R7457402963f44816" /></Relationships>
</file>

<file path=word/_rels/header1.xml.rels>&#65279;<?xml version="1.0" encoding="utf-8"?><Relationships xmlns="http://schemas.openxmlformats.org/package/2006/relationships"><Relationship Type="http://schemas.openxmlformats.org/officeDocument/2006/relationships/image" Target="/media/image.png" Id="Ra56c093e62004a94" /></Relationships>
</file>