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ccb8acb954fd5" /></Relationships>
</file>

<file path=word/document.xml><?xml version="1.0" encoding="utf-8"?>
<w:document xmlns:r="http://schemas.openxmlformats.org/officeDocument/2006/relationships" xmlns:w="http://schemas.openxmlformats.org/wordprocessingml/2006/main">
  <w:body>
    <w:p>
      <w:pPr>
        <w:pStyle w:val="Title"/>
      </w:pPr>
      <w:r>
        <w:t>Tasmanian private hospital admission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private hospital admission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Admission mode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a8883bbff4f00">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admission.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No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practice / consultant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Department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Outpatients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Transfer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Statistical admission from leave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Unit/ward within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 Transfer from other public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Law enforcement agency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health care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 No referral</w:t>
            </w:r>
          </w:p>
          <w:p>
            <w:pPr>
              <w:spacing w:after="160"/>
            </w:pPr>
            <w:r>
              <w:rPr>
                <w:rStyle w:val="row-content-rich-text"/>
              </w:rPr>
              <w:t xml:space="preserve">Use only for boarders.</w:t>
            </w:r>
          </w:p>
          <w:p>
            <w:pPr>
              <w:spacing w:after="160"/>
            </w:pPr>
            <w:r>
              <w:rPr>
                <w:rStyle w:val="row-content-rich-text"/>
              </w:rPr>
              <w:t xml:space="preserve"> </w:t>
            </w:r>
          </w:p>
          <w:p>
            <w:pPr>
              <w:spacing w:after="160"/>
            </w:pPr>
            <w:r>
              <w:rPr>
                <w:rStyle w:val="row-content-rich-text"/>
              </w:rPr>
              <w:t xml:space="preserve">CODE 02 Department of emergency medicine</w:t>
            </w:r>
          </w:p>
          <w:p>
            <w:pPr>
              <w:spacing w:after="160"/>
            </w:pPr>
            <w:r>
              <w:rPr>
                <w:rStyle w:val="row-content-rich-text"/>
              </w:rPr>
              <w:t xml:space="preserve">Use for patients who are seen in the emergency department of this hospital and then subsequently admitted.</w:t>
            </w:r>
          </w:p>
          <w:p>
            <w:pPr>
              <w:spacing w:after="160"/>
            </w:pPr>
            <w:r>
              <w:rPr>
                <w:rStyle w:val="row-content-rich-text"/>
              </w:rPr>
              <w:t xml:space="preserve"> </w:t>
            </w:r>
          </w:p>
          <w:p>
            <w:pPr>
              <w:spacing w:after="160"/>
            </w:pPr>
            <w:r>
              <w:rPr>
                <w:rStyle w:val="row-content-rich-text"/>
              </w:rPr>
              <w:t xml:space="preserve">CODE 03 Outpatients department</w:t>
            </w:r>
          </w:p>
          <w:p>
            <w:pPr>
              <w:spacing w:after="160"/>
            </w:pPr>
            <w:r>
              <w:rPr>
                <w:rStyle w:val="row-content-rich-text"/>
              </w:rPr>
              <w:t xml:space="preserve">Use for patients who are seen by a doctor in an outpatient clinic at this hospital, where their admission has subsequently been arranged.</w:t>
            </w:r>
          </w:p>
          <w:p>
            <w:pPr>
              <w:spacing w:after="160"/>
            </w:pPr>
            <w:r>
              <w:rPr>
                <w:rStyle w:val="row-content-rich-text"/>
              </w:rPr>
              <w:t xml:space="preserve"> </w:t>
            </w:r>
          </w:p>
          <w:p>
            <w:pPr>
              <w:spacing w:after="160"/>
            </w:pPr>
            <w:r>
              <w:rPr>
                <w:rStyle w:val="row-content-rich-text"/>
              </w:rPr>
              <w:t xml:space="preserve">CODE 04 Transfer from another hospital</w:t>
            </w:r>
          </w:p>
          <w:p>
            <w:pPr>
              <w:spacing w:after="160"/>
            </w:pPr>
            <w:r>
              <w:rPr>
                <w:rStyle w:val="row-content-rich-text"/>
              </w:rPr>
              <w:t xml:space="preserve">Use for patients who have been an admitted patient at another hospital and have been transferred directly from that hospital to this facility for continuation of their admitted patient care or treatment at this hospital. The transfer should have been pre-arranged by the transferring hospital. If the patient passes through Department of Emergency Medicine the source should still be 'Transfer from another hospital'..</w:t>
            </w:r>
          </w:p>
          <w:p>
            <w:pPr>
              <w:spacing w:after="160"/>
            </w:pPr>
            <w:r>
              <w:rPr>
                <w:rStyle w:val="row-content-rich-text"/>
              </w:rPr>
              <w:t xml:space="preserve"> </w:t>
            </w:r>
          </w:p>
          <w:p>
            <w:pPr>
              <w:spacing w:after="160"/>
            </w:pPr>
            <w:r>
              <w:rPr>
                <w:rStyle w:val="row-content-rich-text"/>
              </w:rPr>
              <w:t xml:space="preserve">CODE 05 Community health service</w:t>
            </w:r>
          </w:p>
          <w:p>
            <w:pPr>
              <w:spacing w:after="160"/>
            </w:pPr>
            <w:r>
              <w:rPr>
                <w:rStyle w:val="row-content-rich-text"/>
              </w:rPr>
              <w:t xml:space="preserve">Use for patients who have been seen at a community health centre with admission to this hospital subsequently arranged.</w:t>
            </w:r>
          </w:p>
          <w:p>
            <w:pPr>
              <w:spacing w:after="160"/>
            </w:pPr>
            <w:r>
              <w:rPr>
                <w:rStyle w:val="row-content-rich-text"/>
              </w:rPr>
              <w:t xml:space="preserve"> </w:t>
            </w:r>
          </w:p>
          <w:p>
            <w:pPr>
              <w:spacing w:after="160"/>
            </w:pPr>
            <w:r>
              <w:rPr>
                <w:rStyle w:val="row-content-rich-text"/>
              </w:rPr>
              <w:t xml:space="preserve">CODE 06 Nursing home/hostel (aged care facility)</w:t>
            </w:r>
          </w:p>
          <w:p>
            <w:pPr>
              <w:spacing w:after="160"/>
            </w:pPr>
            <w:r>
              <w:rPr>
                <w:rStyle w:val="row-content-rich-text"/>
              </w:rPr>
              <w:t xml:space="preserve">Use for patients who have been transferred from a nursing home facility to this hospital.</w:t>
            </w:r>
          </w:p>
          <w:p>
            <w:pPr>
              <w:spacing w:after="160"/>
            </w:pPr>
            <w:r>
              <w:rPr>
                <w:rStyle w:val="row-content-rich-text"/>
              </w:rPr>
              <w:t xml:space="preserve"> </w:t>
            </w:r>
          </w:p>
          <w:p>
            <w:pPr>
              <w:spacing w:after="160"/>
            </w:pPr>
            <w:r>
              <w:rPr>
                <w:rStyle w:val="row-content-rich-text"/>
              </w:rPr>
              <w:t xml:space="preserve">CODE 08 Status change (episode of care - statistical admission)</w:t>
            </w:r>
          </w:p>
          <w:p>
            <w:pPr>
              <w:spacing w:after="160"/>
            </w:pPr>
            <w:r>
              <w:rPr>
                <w:rStyle w:val="row-content-rich-text"/>
              </w:rPr>
              <w:t xml:space="preserve">Use for patients who are already admitted to this facility and are undergoing a statistical re-admission for an episode of care change.</w:t>
            </w:r>
          </w:p>
          <w:p>
            <w:pPr>
              <w:spacing w:after="160"/>
            </w:pPr>
            <w:r>
              <w:rPr>
                <w:rStyle w:val="row-content-rich-text"/>
              </w:rPr>
              <w:t xml:space="preserve"> </w:t>
            </w:r>
          </w:p>
          <w:p>
            <w:pPr>
              <w:spacing w:after="160"/>
            </w:pPr>
            <w:r>
              <w:rPr>
                <w:rStyle w:val="row-content-rich-text"/>
              </w:rPr>
              <w:t xml:space="preserve">CODE 10 Statistical admission from leave</w:t>
            </w:r>
          </w:p>
          <w:p>
            <w:pPr>
              <w:spacing w:after="160"/>
            </w:pPr>
            <w:r>
              <w:rPr>
                <w:rStyle w:val="row-content-rich-text"/>
              </w:rPr>
              <w:t xml:space="preserve">Use for patients who are already admitted to this facility and who are re-admission for leave.</w:t>
            </w:r>
          </w:p>
          <w:p>
            <w:pPr>
              <w:spacing w:after="160"/>
            </w:pPr>
            <w:r>
              <w:rPr>
                <w:rStyle w:val="row-content-rich-text"/>
              </w:rPr>
              <w:t xml:space="preserve"> </w:t>
            </w:r>
          </w:p>
          <w:p>
            <w:pPr>
              <w:spacing w:after="160"/>
            </w:pPr>
            <w:r>
              <w:rPr>
                <w:rStyle w:val="row-content-rich-text"/>
              </w:rPr>
              <w:t xml:space="preserve">CODE 11 Referred from another hospital</w:t>
            </w:r>
          </w:p>
          <w:p>
            <w:pPr>
              <w:spacing w:after="160"/>
            </w:pPr>
            <w:r>
              <w:rPr>
                <w:rStyle w:val="row-content-rich-text"/>
              </w:rPr>
              <w:t xml:space="preserve">Use for patients who have been seen as a non-admitted patient in an outpatient clinic or Department of Emergency Medicine in another hospital from which admission to this facility was subsequently arranged.</w:t>
            </w:r>
          </w:p>
          <w:p>
            <w:pPr>
              <w:spacing w:after="160"/>
            </w:pPr>
            <w:r>
              <w:rPr>
                <w:rStyle w:val="row-content-rich-text"/>
              </w:rPr>
              <w:t xml:space="preserve"> </w:t>
            </w:r>
          </w:p>
          <w:p>
            <w:pPr>
              <w:spacing w:after="160"/>
            </w:pPr>
            <w:r>
              <w:rPr>
                <w:rStyle w:val="row-content-rich-text"/>
              </w:rPr>
              <w:t xml:space="preserve">CODE 16 Private psychiatric practice</w:t>
            </w:r>
          </w:p>
          <w:p>
            <w:pPr>
              <w:spacing w:after="160"/>
            </w:pPr>
            <w:r>
              <w:rPr>
                <w:rStyle w:val="row-content-rich-text"/>
              </w:rPr>
              <w:t xml:space="preserve">Use for patients who have been referred from a private psychiatric practice.</w:t>
            </w:r>
          </w:p>
          <w:p>
            <w:pPr>
              <w:spacing w:after="160"/>
            </w:pPr>
            <w:r>
              <w:rPr>
                <w:rStyle w:val="row-content-rich-text"/>
              </w:rPr>
              <w:t xml:space="preserve"> </w:t>
            </w:r>
          </w:p>
          <w:p>
            <w:pPr>
              <w:spacing w:after="160"/>
            </w:pPr>
            <w:r>
              <w:rPr>
                <w:rStyle w:val="row-content-rich-text"/>
              </w:rPr>
              <w:t xml:space="preserve">CODE 17 Transfer from other public psychiatric hospital</w:t>
            </w:r>
          </w:p>
          <w:p>
            <w:pPr>
              <w:spacing w:after="160"/>
            </w:pPr>
            <w:r>
              <w:rPr>
                <w:rStyle w:val="row-content-rich-text"/>
              </w:rPr>
              <w:t xml:space="preserve">Use for patients transferred from a public psychiatric hospital/unit. The patient must be transferred directly from that hospital/unit to this one.</w:t>
            </w:r>
          </w:p>
          <w:p>
            <w:pPr>
              <w:spacing w:after="160"/>
            </w:pPr>
            <w:r>
              <w:rPr>
                <w:rStyle w:val="row-content-rich-text"/>
              </w:rPr>
              <w:t xml:space="preserve"> </w:t>
            </w:r>
          </w:p>
          <w:p>
            <w:pPr>
              <w:spacing w:after="160"/>
            </w:pPr>
            <w:r>
              <w:rPr>
                <w:rStyle w:val="row-content-rich-text"/>
              </w:rPr>
              <w:t xml:space="preserve">CODE 19 Law enforcement agency</w:t>
            </w:r>
          </w:p>
          <w:p>
            <w:pPr>
              <w:spacing w:after="160"/>
            </w:pPr>
            <w:r>
              <w:rPr>
                <w:rStyle w:val="row-content-rich-text"/>
              </w:rPr>
              <w:t xml:space="preserve">Use for patients who have been referred to the hospital by a law enforcement agency (other than a correctional services) such as the police or courts.</w:t>
            </w:r>
          </w:p>
          <w:p>
            <w:pPr>
              <w:spacing w:after="160"/>
            </w:pPr>
            <w:r>
              <w:rPr>
                <w:rStyle w:val="row-content-rich-text"/>
              </w:rPr>
              <w:t xml:space="preserve"> </w:t>
            </w:r>
          </w:p>
          <w:p>
            <w:pPr>
              <w:spacing w:after="160"/>
            </w:pPr>
            <w:r>
              <w:rPr>
                <w:rStyle w:val="row-content-rich-text"/>
              </w:rPr>
              <w:t xml:space="preserve">CODE 20 Other health care establishment</w:t>
            </w:r>
          </w:p>
          <w:p>
            <w:pPr>
              <w:spacing w:after="160"/>
            </w:pPr>
            <w:r>
              <w:rPr>
                <w:rStyle w:val="row-content-rich-text"/>
              </w:rPr>
              <w:t xml:space="preserve">Use for patients who are referred by a health care establishment not otherwise listed.</w:t>
            </w:r>
          </w:p>
          <w:p>
            <w:pPr>
              <w:spacing w:after="160"/>
            </w:pPr>
            <w:r>
              <w:rPr>
                <w:rStyle w:val="row-content-rich-text"/>
              </w:rPr>
              <w:t xml:space="preserve"> </w:t>
            </w:r>
          </w:p>
          <w:p>
            <w:pPr>
              <w:spacing w:after="160"/>
            </w:pPr>
            <w:r>
              <w:rPr>
                <w:rStyle w:val="row-content-rich-text"/>
              </w:rPr>
              <w:t xml:space="preserve">CODE 99 Other</w:t>
            </w:r>
          </w:p>
          <w:p>
            <w:pPr>
              <w:spacing w:after="160"/>
            </w:pPr>
            <w:r>
              <w:rPr>
                <w:rStyle w:val="row-content-rich-text"/>
              </w:rPr>
              <w:t xml:space="preserve">Use for patients admitted who are referred but the source is not otherwise listed. However, it is expected that this code will rarely be used.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d2df05ee9e4515">
              <w:r>
                <w:rPr>
                  <w:rStyle w:val="Hyperlink"/>
                </w:rPr>
                <w:t xml:space="preserve">Episode of admitted patient care—admission source, tasmanian private hospital admission source code NN</w:t>
              </w:r>
            </w:hyperlink>
          </w:p>
          <w:p>
            <w:pPr>
              <w:spacing w:before="0" w:after="0"/>
            </w:pPr>
            <w:r>
              <w:rPr>
                <w:rStyle w:val="row-content"/>
                <w:color w:val="244061"/>
              </w:rPr>
              <w:t xml:space="preserve">       </w:t>
            </w:r>
            <w:hyperlink w:history="true" r:id="R2d66dc1dd0d7442c">
              <w:r>
                <w:rPr>
                  <w:rStyle w:val="Hyperlink"/>
                  <w:color w:val="244061"/>
                </w:rPr>
                <w:t xml:space="preserve">Tasmanian Health</w:t>
              </w:r>
            </w:hyperlink>
            <w:r>
              <w:rPr>
                <w:rStyle w:val="row-content"/>
                <w:color w:val="244061"/>
              </w:rPr>
              <w:t xml:space="preserve">, Standard 20/11/2023</w:t>
            </w:r>
          </w:p>
          <w:p>
            <w:r>
              <w:br/>
            </w:r>
          </w:p>
        </w:tc>
      </w:tr>
    </w:tbl>
    <w:p>
      <w:r>
        <w:br/>
      </w:r>
    </w:p>
    <w:sectPr>
      <w:footerReference xmlns:r="http://schemas.openxmlformats.org/officeDocument/2006/relationships" w:type="default" r:id="Rb48033010988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4b7f86340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0330109884b83" /><Relationship Type="http://schemas.openxmlformats.org/officeDocument/2006/relationships/header" Target="/word/header1.xml" Id="R9dfa47ce02394339" /><Relationship Type="http://schemas.openxmlformats.org/officeDocument/2006/relationships/settings" Target="/word/settings.xml" Id="Re5715347ba8f4e7d" /><Relationship Type="http://schemas.openxmlformats.org/officeDocument/2006/relationships/styles" Target="/word/styles.xml" Id="Rec1a33072c964c20" /><Relationship Type="http://schemas.openxmlformats.org/officeDocument/2006/relationships/hyperlink" Target="https://meteor.aihw.gov.au/RegistrationAuthority/15" TargetMode="External" Id="R4a5a8883bbff4f00" /><Relationship Type="http://schemas.openxmlformats.org/officeDocument/2006/relationships/hyperlink" Target="https://meteor.aihw.gov.au/content/786716" TargetMode="External" Id="Rced2df05ee9e4515" /><Relationship Type="http://schemas.openxmlformats.org/officeDocument/2006/relationships/hyperlink" Target="https://meteor.aihw.gov.au/RegistrationAuthority/15" TargetMode="External" Id="R2d66dc1dd0d7442c" /></Relationships>
</file>

<file path=word/_rels/header1.xml.rels>&#65279;<?xml version="1.0" encoding="utf-8"?><Relationships xmlns="http://schemas.openxmlformats.org/package/2006/relationships"><Relationship Type="http://schemas.openxmlformats.org/officeDocument/2006/relationships/image" Target="/media/image.png" Id="R35e4b7f863404b0c" /></Relationships>
</file>