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a5b8493d5241b1" /></Relationships>
</file>

<file path=word/document.xml><?xml version="1.0" encoding="utf-8"?>
<w:document xmlns:r="http://schemas.openxmlformats.org/officeDocument/2006/relationships" xmlns:w="http://schemas.openxmlformats.org/wordprocessingml/2006/main">
  <w:body>
    <w:p>
      <w:pPr>
        <w:pStyle w:val="Title"/>
      </w:pPr>
      <w:r>
        <w:t>Admitted patient care separation (discharge) related data elements (TDLU)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separation (discharge) related data elements (TDLU)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ed90fd9a20407e">
              <w:r>
                <w:rPr>
                  <w:rStyle w:val="Hyperlink"/>
                  <w:color w:val="244061"/>
                </w:rPr>
                <w:t xml:space="preserve">Tasmanian Health</w:t>
              </w:r>
            </w:hyperlink>
            <w:r>
              <w:rPr>
                <w:rStyle w:val="row-content"/>
                <w:color w:val="244061"/>
              </w:rPr>
              <w:t xml:space="preserve">, Standard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Admitted patient care separation (discharge) related data elements (TDLU) cluster is a grouping of variables that are directly related to the individual associated to the separation (also known as discharge) segment of an episode of admitted patient care that is used for Tasmanian Data Linkage Unit purposes.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8b07c44d614877">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bcf0da7cf5e34611">
              <w:r>
                <w:rPr>
                  <w:rStyle w:val="Hyperlink"/>
                  <w:color w:val="244061"/>
                </w:rPr>
                <w:t xml:space="preserve">Tasmanian Health</w:t>
              </w:r>
            </w:hyperlink>
            <w:r>
              <w:rPr>
                <w:rStyle w:val="row-content"/>
                <w:color w:val="244061"/>
              </w:rPr>
              <w:t xml:space="preserve">, Superseded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45b22e383c435c">
              <w:r>
                <w:rPr>
                  <w:rStyle w:val="Hyperlink"/>
                </w:rPr>
                <w:t xml:space="preserve">Tasmanian Data Linkage Unit - Admitted Patient Data Set (Public Hospitals) - 2023</w:t>
              </w:r>
            </w:hyperlink>
          </w:p>
          <w:p>
            <w:pPr>
              <w:spacing w:before="0" w:after="0"/>
            </w:pPr>
            <w:r>
              <w:rPr>
                <w:rStyle w:val="row-content"/>
                <w:color w:val="244061"/>
              </w:rPr>
              <w:t xml:space="preserve">       </w:t>
            </w:r>
            <w:hyperlink w:history="true" r:id="Ra4aedd72128342e4">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f6176d22c914a1e">
                    <w:r>
                      <w:rPr>
                        <w:rStyle w:val="Hyperlink"/>
                      </w:rPr>
                      <w:t xml:space="preserve">Episode of admitted patient care—separation date,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d8a407bb2be44e8">
                    <w:r>
                      <w:rPr>
                        <w:rStyle w:val="Hyperlink"/>
                      </w:rPr>
                      <w:t xml:space="preserve">Episode of admitted patient care—separation date,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074ccdd85c14a6d">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e8cd35a33364c74">
                    <w:r>
                      <w:rPr>
                        <w:rStyle w:val="Hyperlink"/>
                      </w:rPr>
                      <w:t xml:space="preserve">Episode of admitted patient care—discharge method,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441ba1ba01f4a4c">
                    <w:r>
                      <w:rPr>
                        <w:rStyle w:val="Hyperlink"/>
                      </w:rPr>
                      <w:t xml:space="preserve">Episode of admitted patient care—same-day admitted care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9264de4256c4600">
                    <w:r>
                      <w:rPr>
                        <w:rStyle w:val="Hyperlink"/>
                      </w:rPr>
                      <w:t xml:space="preserve">Episode of admitted patient care—length of stay (excluding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c72ad612f8f467e">
                    <w:r>
                      <w:rPr>
                        <w:rStyle w:val="Hyperlink"/>
                      </w:rPr>
                      <w:t xml:space="preserve">Episode of admitted patient care—number of leave days, total 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0ced6b11b12433a">
                    <w:r>
                      <w:rPr>
                        <w:rStyle w:val="Hyperlink"/>
                      </w:rPr>
                      <w:t xml:space="preserve">Episode of admitted patient care—number of leave periods, total 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d628b86a0b6a4dc0">
                    <w:r>
                      <w:rPr>
                        <w:rStyle w:val="Hyperlink"/>
                      </w:rPr>
                      <w:t xml:space="preserve">Episode of admitted patient care (newborn)—number of qualified days, total N[NNNN]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bc9eefa1892a4af3">
                    <w:r>
                      <w:rPr>
                        <w:rStyle w:val="Hyperlink"/>
                      </w:rPr>
                      <w:t xml:space="preserve">Episode of admitted patient care—length of stay in intensive care unit, total hours NNNNN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6349a34ab1bf4a15">
                    <w:r>
                      <w:rPr>
                        <w:rStyle w:val="Hyperlink"/>
                      </w:rPr>
                      <w:t xml:space="preserve">Episode of admitted patient care—number of days of hospital-in-the-home care, total {N[NN]}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87ae81cc4a894fb1">
                    <w:r>
                      <w:rPr>
                        <w:rStyle w:val="Hyperlink"/>
                      </w:rPr>
                      <w:t xml:space="preserve">Episode of care—number of psychiatric care days, total N[NNNN]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d44884e6fe2644b4">
                    <w:r>
                      <w:rPr>
                        <w:rStyle w:val="Hyperlink"/>
                      </w:rPr>
                      <w:t xml:space="preserve">Episode of admitted patient care—duration of continuous ventilatory support, total hours NNNNN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2fc89f2a9b9249a9">
                    <w:r>
                      <w:rPr>
                        <w:rStyle w:val="Hyperlink"/>
                      </w:rPr>
                      <w:t xml:space="preserve">Episode of admitted patient care—organisation identifier referred to on separation, text X[X(59)]</w:t>
                    </w:r>
                  </w:hyperlink>
                </w:p>
                <w:p>
                  <w:r>
                    <w:rPr>
                      <w:b/>
                      <w:i/>
                      <w:color w:val="333333"/>
                    </w:rPr>
                    <w:t xml:space="preserve">Conditional obligation:</w:t>
                  </w:r>
                </w:p>
                <w:p>
                  <w:r>
                    <w:t xml:space="preserve">Required if episode of care meets the data elements criteria </w:t>
                  </w:r>
                </w:p>
                <w:p>
                  <w:r>
                    <w:rPr>
                      <w:b/>
                      <w:i/>
                      <w:color w:val="333333"/>
                    </w:rPr>
                    <w:t xml:space="preserve">DSS specific information: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612fd44ebc2d4ffb">
                    <w:r>
                      <w:rPr>
                        <w:rStyle w:val="Hyperlink"/>
                      </w:rPr>
                      <w:t xml:space="preserve">Episode of admitted patient care—specialty referred to on separation, Tasmanian specialty code AAAA[AA]</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deafa5b953d141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785695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e4b123a4494b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afa5b953d141dc" /><Relationship Type="http://schemas.openxmlformats.org/officeDocument/2006/relationships/header" Target="/word/header1.xml" Id="R924b14ee9f5a407e" /><Relationship Type="http://schemas.openxmlformats.org/officeDocument/2006/relationships/settings" Target="/word/settings.xml" Id="Rcf47e18ce7da40c2" /><Relationship Type="http://schemas.openxmlformats.org/officeDocument/2006/relationships/styles" Target="/word/styles.xml" Id="R7a55e95412eb401a" /><Relationship Type="http://schemas.openxmlformats.org/officeDocument/2006/relationships/hyperlink" Target="https://meteor.aihw.gov.au/RegistrationAuthority/15" TargetMode="External" Id="R4ced90fd9a20407e" /><Relationship Type="http://schemas.openxmlformats.org/officeDocument/2006/relationships/hyperlink" Target="https://meteor.aihw.gov.au/content/743876" TargetMode="External" Id="R868b07c44d614877" /><Relationship Type="http://schemas.openxmlformats.org/officeDocument/2006/relationships/hyperlink" Target="https://meteor.aihw.gov.au/RegistrationAuthority/15" TargetMode="External" Id="Rbcf0da7cf5e34611" /><Relationship Type="http://schemas.openxmlformats.org/officeDocument/2006/relationships/hyperlink" Target="https://meteor.aihw.gov.au/content/785715" TargetMode="External" Id="R0f45b22e383c435c" /><Relationship Type="http://schemas.openxmlformats.org/officeDocument/2006/relationships/hyperlink" Target="https://meteor.aihw.gov.au/RegistrationAuthority/15" TargetMode="External" Id="Ra4aedd72128342e4" /><Relationship Type="http://schemas.openxmlformats.org/officeDocument/2006/relationships/hyperlink" Target="https://meteor.aihw.gov.au/content/743741" TargetMode="External" Id="R3f6176d22c914a1e" /><Relationship Type="http://schemas.openxmlformats.org/officeDocument/2006/relationships/hyperlink" Target="https://meteor.aihw.gov.au/content/743743" TargetMode="External" Id="R1d8a407bb2be44e8" /><Relationship Type="http://schemas.openxmlformats.org/officeDocument/2006/relationships/hyperlink" Target="https://meteor.aihw.gov.au/content/270025" TargetMode="External" Id="R6074ccdd85c14a6d" /><Relationship Type="http://schemas.openxmlformats.org/officeDocument/2006/relationships/hyperlink" Target="https://meteor.aihw.gov.au/content/785617" TargetMode="External" Id="R0e8cd35a33364c74" /><Relationship Type="http://schemas.openxmlformats.org/officeDocument/2006/relationships/hyperlink" Target="https://meteor.aihw.gov.au/content/447018" TargetMode="External" Id="R6441ba1ba01f4a4c" /><Relationship Type="http://schemas.openxmlformats.org/officeDocument/2006/relationships/hyperlink" Target="https://meteor.aihw.gov.au/content/269982" TargetMode="External" Id="R39264de4256c4600" /><Relationship Type="http://schemas.openxmlformats.org/officeDocument/2006/relationships/hyperlink" Target="https://meteor.aihw.gov.au/content/270251" TargetMode="External" Id="R8c72ad612f8f467e" /><Relationship Type="http://schemas.openxmlformats.org/officeDocument/2006/relationships/hyperlink" Target="https://meteor.aihw.gov.au/content/270058" TargetMode="External" Id="R60ced6b11b12433a" /><Relationship Type="http://schemas.openxmlformats.org/officeDocument/2006/relationships/hyperlink" Target="https://meteor.aihw.gov.au/content/722649" TargetMode="External" Id="Rd628b86a0b6a4dc0" /><Relationship Type="http://schemas.openxmlformats.org/officeDocument/2006/relationships/hyperlink" Target="https://meteor.aihw.gov.au/content/731473" TargetMode="External" Id="Rbc9eefa1892a4af3" /><Relationship Type="http://schemas.openxmlformats.org/officeDocument/2006/relationships/hyperlink" Target="https://meteor.aihw.gov.au/content/686115" TargetMode="External" Id="R6349a34ab1bf4a15" /><Relationship Type="http://schemas.openxmlformats.org/officeDocument/2006/relationships/hyperlink" Target="https://meteor.aihw.gov.au/content/722678" TargetMode="External" Id="R87ae81cc4a894fb1" /><Relationship Type="http://schemas.openxmlformats.org/officeDocument/2006/relationships/hyperlink" Target="https://meteor.aihw.gov.au/content/746676" TargetMode="External" Id="Rd44884e6fe2644b4" /><Relationship Type="http://schemas.openxmlformats.org/officeDocument/2006/relationships/hyperlink" Target="https://meteor.aihw.gov.au/content/743660" TargetMode="External" Id="R2fc89f2a9b9249a9" /><Relationship Type="http://schemas.openxmlformats.org/officeDocument/2006/relationships/hyperlink" Target="https://meteor.aihw.gov.au/content/785687" TargetMode="External" Id="R612fd44ebc2d4ffb" /></Relationships>
</file>

<file path=word/_rels/header1.xml.rels>&#65279;<?xml version="1.0" encoding="utf-8"?><Relationships xmlns="http://schemas.openxmlformats.org/package/2006/relationships"><Relationship Type="http://schemas.openxmlformats.org/officeDocument/2006/relationships/image" Target="/media/image.png" Id="R1ee4b123a4494b1d" /></Relationships>
</file>