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1c278d5a0dc4d53"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care—discharge method</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care—discharge method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785610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9351c17e7e84d53">
              <w:r>
                <w:rPr>
                  <w:rStyle w:val="Hyperlink"/>
                  <w:color w:val="244061"/>
                </w:rPr>
                <w:t xml:space="preserve">Tasmanian Health</w:t>
              </w:r>
            </w:hyperlink>
            <w:r>
              <w:rPr>
                <w:rStyle w:val="row-content"/>
                <w:color w:val="244061"/>
              </w:rPr>
              <w:t xml:space="preserve">, Standard 10/11/2023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Status at </w:t>
            </w:r>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8f6cf8fdc8a84d07">
              <w:r>
                <w:rPr>
                  <w:rStyle w:val="Hyperlink"/>
                  <w:b/>
                </w:rPr>
                <w:t xml:space="preserve">separation</w:t>
              </w:r>
            </w:hyperlink>
            <w:r>
              <w:rPr>
                <w:rStyle w:val="row-content-rich-text"/>
              </w:rPr>
              <w:t xml:space="preserve"> of person (discharge/transfer/death) and place to which person is released (where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Required for outcome analyses, for analyses of intersectoral patient flows and to assist in the continuity of care and classification of episodes into diagnosis related groups.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562e4d41afe45d8">
              <w:r>
                <w:rPr>
                  <w:rStyle w:val="Hyperlink"/>
                </w:rPr>
                <w:t xml:space="preserve">Episode of admitted patient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period of admitted patient care between a formal or statistical </w:t>
            </w:r>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df6243db850d45f7">
              <w:r>
                <w:rPr>
                  <w:rStyle w:val="Hyperlink"/>
                  <w:b/>
                </w:rPr>
                <w:t xml:space="preserve">admission</w:t>
              </w:r>
            </w:hyperlink>
            <w:r>
              <w:rPr>
                <w:rStyle w:val="row-content-rich-text"/>
              </w:rPr>
              <w:t xml:space="preserve"> and a formal or statistical </w:t>
            </w:r>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5943048100d743cb">
              <w:r>
                <w:rPr>
                  <w:rStyle w:val="Hyperlink"/>
                  <w:b/>
                </w:rPr>
                <w:t xml:space="preserve">separation</w:t>
              </w:r>
            </w:hyperlink>
            <w:r>
              <w:rPr>
                <w:rStyle w:val="row-content-rich-text"/>
              </w:rPr>
              <w:t xml:space="preserve">, characterised by only one care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Admitted patient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18b22899bbb544d0">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treatment and/or care provided to a patient during an episode of care can occur in hospital and/or in the person's home (for </w:t>
            </w:r>
          </w:p>
          <w:p>
            <w:hyperlink w:tooltip="Provision of care to hospital admitted patients in their place of residence as a substitute for hospital accommodation. Place of residence may be permanent or temporary." w:history="true" r:id="R8e825a1c82b84a3a">
              <w:r>
                <w:rPr>
                  <w:rStyle w:val="Hyperlink"/>
                  <w:b/>
                </w:rPr>
                <w:t xml:space="preserve">hospital-in-the-home </w:t>
              </w:r>
            </w:hyperlink>
            <w:r>
              <w:rPr>
                <w:rStyle w:val="row-content-rich-text"/>
              </w:rPr>
              <w:t xml:space="preserve">patients).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Health Data Standards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0b63f12151f44bc">
              <w:r>
                <w:rPr>
                  <w:rStyle w:val="Hyperlink"/>
                </w:rPr>
                <w:t xml:space="preserve">Discharge method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method by which </w:t>
            </w:r>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f05cb67bc4da4b00">
              <w:r>
                <w:rPr>
                  <w:rStyle w:val="Hyperlink"/>
                  <w:b/>
                </w:rPr>
                <w:t xml:space="preserve">separation</w:t>
              </w:r>
            </w:hyperlink>
            <w:r>
              <w:rPr>
                <w:rStyle w:val="row-content-rich-text"/>
              </w:rPr>
              <w:t xml:space="preserve"> is achieved.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e5b9a907f404a01">
              <w:r>
                <w:rPr>
                  <w:rStyle w:val="Hyperlink"/>
                </w:rPr>
                <w:t xml:space="preserve">Exit/leave from service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Tasmanian Health</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Tasmanian Health</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8bcf13c8e5b4126">
              <w:r>
                <w:rPr>
                  <w:rStyle w:val="Hyperlink"/>
                </w:rPr>
                <w:t xml:space="preserve">Episode of admitted patient care—separation mode</w:t>
              </w:r>
            </w:hyperlink>
          </w:p>
          <w:p>
            <w:pPr>
              <w:spacing w:before="0" w:after="0"/>
            </w:pPr>
            <w:r>
              <w:rPr>
                <w:rStyle w:val="row-content"/>
                <w:color w:val="244061"/>
              </w:rPr>
              <w:t xml:space="preserve">       </w:t>
            </w:r>
            <w:hyperlink w:history="true" r:id="R6d2ad00bc2ae4a22">
              <w:r>
                <w:rPr>
                  <w:rStyle w:val="Hyperlink"/>
                  <w:color w:val="244061"/>
                </w:rPr>
                <w:t xml:space="preserve">Health</w:t>
              </w:r>
            </w:hyperlink>
            <w:r>
              <w:rPr>
                <w:rStyle w:val="row-content"/>
                <w:color w:val="244061"/>
              </w:rPr>
              <w:t xml:space="preserve">, Standard 01/03/2005</w:t>
            </w:r>
          </w:p>
          <w:p>
            <w:pPr>
              <w:spacing w:before="0" w:after="0"/>
            </w:pPr>
            <w:r>
              <w:rPr>
                <w:rStyle w:val="row-content"/>
                <w:color w:val="244061"/>
              </w:rPr>
              <w:t xml:space="preserve">       </w:t>
            </w:r>
            <w:hyperlink w:history="true" r:id="Rb319c0262503429d">
              <w:r>
                <w:rPr>
                  <w:rStyle w:val="Hyperlink"/>
                  <w:color w:val="244061"/>
                </w:rPr>
                <w:t xml:space="preserve">Tasmanian Health</w:t>
              </w:r>
            </w:hyperlink>
            <w:r>
              <w:rPr>
                <w:rStyle w:val="row-content"/>
                <w:color w:val="244061"/>
              </w:rPr>
              <w:t xml:space="preserve">, Standard 05/09/2016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51bbe0d64b844cf">
              <w:r>
                <w:rPr>
                  <w:rStyle w:val="Hyperlink"/>
                </w:rPr>
                <w:t xml:space="preserve">Episode of admitted patient care—discharge method, Tasmanian code X[XX]</w:t>
              </w:r>
            </w:hyperlink>
          </w:p>
          <w:p>
            <w:pPr>
              <w:spacing w:before="0" w:after="0"/>
            </w:pPr>
            <w:r>
              <w:rPr>
                <w:rStyle w:val="row-content"/>
                <w:color w:val="244061"/>
              </w:rPr>
              <w:t xml:space="preserve">       </w:t>
            </w:r>
            <w:hyperlink w:history="true" r:id="Rfcf93a0c28624450">
              <w:r>
                <w:rPr>
                  <w:rStyle w:val="Hyperlink"/>
                  <w:color w:val="244061"/>
                </w:rPr>
                <w:t xml:space="preserve">Tasmanian Health</w:t>
              </w:r>
            </w:hyperlink>
            <w:r>
              <w:rPr>
                <w:rStyle w:val="row-content"/>
                <w:color w:val="244061"/>
              </w:rPr>
              <w:t xml:space="preserve">, Standard 10/11/2023</w:t>
            </w:r>
          </w:p>
          <w:p>
            <w:r>
              <w:br/>
            </w:r>
            <w:hyperlink w:history="true" r:id="R8f953f2df5044c8a">
              <w:r>
                <w:rPr>
                  <w:rStyle w:val="Hyperlink"/>
                </w:rPr>
                <w:t xml:space="preserve">Episode of admitted patient care—discharge method, tasmanian private hospital discharge method code NN</w:t>
              </w:r>
            </w:hyperlink>
          </w:p>
          <w:p>
            <w:pPr>
              <w:spacing w:before="0" w:after="0"/>
            </w:pPr>
            <w:r>
              <w:rPr>
                <w:rStyle w:val="row-content"/>
                <w:color w:val="244061"/>
              </w:rPr>
              <w:t xml:space="preserve">       </w:t>
            </w:r>
            <w:hyperlink w:history="true" r:id="Rf0cbe1e4bace4c92">
              <w:r>
                <w:rPr>
                  <w:rStyle w:val="Hyperlink"/>
                  <w:color w:val="244061"/>
                </w:rPr>
                <w:t xml:space="preserve">Tasmanian Health</w:t>
              </w:r>
            </w:hyperlink>
            <w:r>
              <w:rPr>
                <w:rStyle w:val="row-content"/>
                <w:color w:val="244061"/>
              </w:rPr>
              <w:t xml:space="preserve">, Standard 20/11/2023</w:t>
            </w:r>
          </w:p>
          <w:p>
            <w:r>
              <w:br/>
            </w:r>
          </w:p>
        </w:tc>
      </w:tr>
    </w:tbl>
    <w:p>
      <w:r>
        <w:br/>
      </w:r>
      <w:r>
        <w:br/>
      </w:r>
    </w:p>
    <w:sectPr>
      <w:footerReference xmlns:r="http://schemas.openxmlformats.org/officeDocument/2006/relationships" w:type="default" r:id="R8be18925b0924e0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785610</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0560c167f9e4f5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be18925b0924e0c" /><Relationship Type="http://schemas.openxmlformats.org/officeDocument/2006/relationships/header" Target="/word/header1.xml" Id="Rc4e09da6def14d72" /><Relationship Type="http://schemas.openxmlformats.org/officeDocument/2006/relationships/settings" Target="/word/settings.xml" Id="Rd5ef06250ca9431e" /><Relationship Type="http://schemas.openxmlformats.org/officeDocument/2006/relationships/styles" Target="/word/styles.xml" Id="R6c4bff75f0ca40af" /><Relationship Type="http://schemas.openxmlformats.org/officeDocument/2006/relationships/hyperlink" Target="https://meteor.aihw.gov.au/RegistrationAuthority/15" TargetMode="External" Id="R79351c17e7e84d53" /><Relationship Type="http://schemas.openxmlformats.org/officeDocument/2006/relationships/hyperlink" Target="https://meteor.aihw.gov.au/content/327268" TargetMode="External" Id="R8f6cf8fdc8a84d07" /><Relationship Type="http://schemas.openxmlformats.org/officeDocument/2006/relationships/hyperlink" Target="https://meteor.aihw.gov.au/content/268956" TargetMode="External" Id="Rb562e4d41afe45d8" /><Relationship Type="http://schemas.openxmlformats.org/officeDocument/2006/relationships/hyperlink" Target="https://meteor.aihw.gov.au/content/327206" TargetMode="External" Id="Rdf6243db850d45f7" /><Relationship Type="http://schemas.openxmlformats.org/officeDocument/2006/relationships/hyperlink" Target="https://meteor.aihw.gov.au/content/327268" TargetMode="External" Id="R5943048100d743cb" /><Relationship Type="http://schemas.openxmlformats.org/officeDocument/2006/relationships/hyperlink" Target="https://meteor.aihw.gov.au/content/333545" TargetMode="External" Id="R18b22899bbb544d0" /><Relationship Type="http://schemas.openxmlformats.org/officeDocument/2006/relationships/hyperlink" Target="https://meteor.aihw.gov.au/content/327308" TargetMode="External" Id="R8e825a1c82b84a3a" /><Relationship Type="http://schemas.openxmlformats.org/officeDocument/2006/relationships/hyperlink" Target="https://meteor.aihw.gov.au/content/785603" TargetMode="External" Id="R90b63f12151f44bc" /><Relationship Type="http://schemas.openxmlformats.org/officeDocument/2006/relationships/hyperlink" Target="https://meteor.aihw.gov.au/content/327268" TargetMode="External" Id="Rf05cb67bc4da4b00" /><Relationship Type="http://schemas.openxmlformats.org/officeDocument/2006/relationships/hyperlink" Target="https://meteor.aihw.gov.au/content/274645" TargetMode="External" Id="R2e5b9a907f404a01" /><Relationship Type="http://schemas.openxmlformats.org/officeDocument/2006/relationships/hyperlink" Target="https://meteor.aihw.gov.au/content/269562" TargetMode="External" Id="R28bcf13c8e5b4126" /><Relationship Type="http://schemas.openxmlformats.org/officeDocument/2006/relationships/hyperlink" Target="https://meteor.aihw.gov.au/RegistrationAuthority/12" TargetMode="External" Id="R6d2ad00bc2ae4a22" /><Relationship Type="http://schemas.openxmlformats.org/officeDocument/2006/relationships/hyperlink" Target="https://meteor.aihw.gov.au/RegistrationAuthority/15" TargetMode="External" Id="Rb319c0262503429d" /><Relationship Type="http://schemas.openxmlformats.org/officeDocument/2006/relationships/hyperlink" Target="https://meteor.aihw.gov.au/content/785617" TargetMode="External" Id="Rb51bbe0d64b844cf" /><Relationship Type="http://schemas.openxmlformats.org/officeDocument/2006/relationships/hyperlink" Target="https://meteor.aihw.gov.au/RegistrationAuthority/15" TargetMode="External" Id="Rfcf93a0c28624450" /><Relationship Type="http://schemas.openxmlformats.org/officeDocument/2006/relationships/hyperlink" Target="https://meteor.aihw.gov.au/content/786754" TargetMode="External" Id="R8f953f2df5044c8a" /><Relationship Type="http://schemas.openxmlformats.org/officeDocument/2006/relationships/hyperlink" Target="https://meteor.aihw.gov.au/RegistrationAuthority/15" TargetMode="External" Id="Rf0cbe1e4bace4c92" /></Relationships>
</file>

<file path=word/_rels/header1.xml.rels>&#65279;<?xml version="1.0" encoding="utf-8"?><Relationships xmlns="http://schemas.openxmlformats.org/package/2006/relationships"><Relationship Type="http://schemas.openxmlformats.org/officeDocument/2006/relationships/image" Target="/media/image.png" Id="Rc0560c167f9e4f5d" /></Relationships>
</file>