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0388a3b86749c7" /></Relationships>
</file>

<file path=word/document.xml><?xml version="1.0" encoding="utf-8"?>
<w:document xmlns:r="http://schemas.openxmlformats.org/officeDocument/2006/relationships" xmlns:w="http://schemas.openxmlformats.org/wordprocessingml/2006/main">
  <w:body>
    <w:p>
      <w:pPr>
        <w:pStyle w:val="Title"/>
      </w:pPr>
      <w:r>
        <w:t>Adoptions DSS 2022-23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DSS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784744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098c742ffd4df6">
              <w:r>
                <w:rPr>
                  <w:rStyle w:val="Hyperlink"/>
                  <w:color w:val="244061"/>
                </w:rPr>
                <w:t xml:space="preserve">Children and Families</w:t>
              </w:r>
            </w:hyperlink>
            <w:r>
              <w:rPr>
                <w:rStyle w:val="row-content"/>
                <w:color w:val="244061"/>
              </w:rPr>
              <w:t xml:space="preserve">, Standard 04/04/2024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data set specification (DSS) describes data collected from state/territory departments responsible for adoptions for the Adoptions Australia Collection.</w:t>
            </w:r>
          </w:p>
          <w:p>
            <w:hyperlink w:tooltip="Adoption is the legal process by which a person legally becomes a child of the adoptive parents and legally ceases to be a child of his/her existing parents." w:history="true" r:id="Rfaaf9eddaf494fb4">
              <w:r>
                <w:rPr>
                  <w:rStyle w:val="Hyperlink"/>
                  <w:b/>
                </w:rPr>
                <w:t xml:space="preserve">Adoption </w:t>
              </w:r>
            </w:hyperlink>
            <w:r>
              <w:rPr>
                <w:rStyle w:val="row-content-rich-text"/>
              </w:rPr>
              <w:t xml:space="preserve">is the legal process by which a person legally becomes a child of the </w:t>
            </w:r>
            <w:hyperlink w:tooltip="A person who has become the parent of a child or adult as the result of an adoption order. " w:history="true" r:id="R586de52589844e62">
              <w:r>
                <w:rPr>
                  <w:rStyle w:val="Hyperlink"/>
                  <w:b/>
                </w:rPr>
                <w:t xml:space="preserve">adoptive parent</w:t>
              </w:r>
            </w:hyperlink>
            <w:r>
              <w:rPr>
                <w:rStyle w:val="row-content-rich-text"/>
              </w:rPr>
              <w:t xml:space="preserve">(s) and legally ceases to be a child of his/her existing parent(s). Adopted children are normally aged 18 years and under; however, some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6c06766f2fb64e73">
              <w:r>
                <w:rPr>
                  <w:rStyle w:val="Hyperlink"/>
                  <w:b/>
                </w:rPr>
                <w:t xml:space="preserve">known child adoptions</w:t>
              </w:r>
            </w:hyperlink>
            <w:r>
              <w:rPr>
                <w:rStyle w:val="row-content-rich-text"/>
              </w:rPr>
              <w:t xml:space="preserve">, such as adoptions by </w:t>
            </w:r>
            <w:hyperlink w:tooltip="The non-biological parent who is the spouse of the child’s biological parent or previously adoptive parent. Foster parents are not included in this category." w:history="true" r:id="R92741ce4e63244c2">
              <w:r>
                <w:rPr>
                  <w:rStyle w:val="Hyperlink"/>
                  <w:b/>
                </w:rPr>
                <w:t xml:space="preserve">step-parents</w:t>
              </w:r>
            </w:hyperlink>
            <w:r>
              <w:rPr>
                <w:rStyle w:val="row-content-rich-text"/>
              </w:rPr>
              <w:t xml:space="preserve">, can involve adoptees over 18.</w:t>
            </w:r>
          </w:p>
          <w:p>
            <w:pPr>
              <w:spacing w:after="160"/>
            </w:pPr>
            <w:r>
              <w:rPr>
                <w:rStyle w:val="row-content-rich-text"/>
              </w:rPr>
              <w:t xml:space="preserve">The Adoptions Australia Collection contains data relating to two populations of children, those subject to:</w:t>
            </w:r>
          </w:p>
          <w:p>
            <w:pPr>
              <w:pStyle w:val="ListParagraph"/>
              <w:numPr>
                <w:ilvl w:val="0"/>
                <w:numId w:val="2"/>
              </w:numPr>
            </w:pPr>
            <w:r>
              <w:rPr>
                <w:rStyle w:val="row-content-rich-text"/>
              </w:rPr>
              <w:t xml:space="preserve">Finalisations – children who were the subject of a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29bd56e3fd0e49e5">
              <w:r>
                <w:rPr>
                  <w:rStyle w:val="Hyperlink"/>
                  <w:b/>
                </w:rPr>
                <w:t xml:space="preserve">finalised adoption</w:t>
              </w:r>
            </w:hyperlink>
            <w:r>
              <w:rPr>
                <w:rStyle w:val="row-content-rich-text"/>
              </w:rPr>
              <w:t xml:space="preserve"> order during the reporting period. This includes orders that were made in Australia and in the case of some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16427633ad484dcf">
              <w:r>
                <w:rPr>
                  <w:rStyle w:val="Hyperlink"/>
                  <w:b/>
                </w:rPr>
                <w:t xml:space="preserve">intercountry adoptions</w:t>
              </w:r>
            </w:hyperlink>
            <w:r>
              <w:rPr>
                <w:rStyle w:val="row-content-rich-text"/>
              </w:rPr>
              <w:t xml:space="preserve">, where the full adoption order was made in the </w:t>
            </w:r>
            <w:hyperlink w:tooltip="The country of habitual residence of the child being adopted. This will generally be the country of birth of a child." w:history="true" r:id="R1705d41fe9b84495">
              <w:r>
                <w:rPr>
                  <w:rStyle w:val="Hyperlink"/>
                  <w:b/>
                </w:rPr>
                <w:t xml:space="preserve">country of origin</w:t>
              </w:r>
            </w:hyperlink>
            <w:r>
              <w:rPr>
                <w:rStyle w:val="row-content-rich-text"/>
              </w:rPr>
              <w:t xml:space="preserve">.</w:t>
            </w:r>
          </w:p>
          <w:p>
            <w:pPr>
              <w:pStyle w:val="ListParagraph"/>
              <w:numPr>
                <w:ilvl w:val="0"/>
                <w:numId w:val="2"/>
              </w:numPr>
            </w:pP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5b30f061a28049c9">
              <w:r>
                <w:rPr>
                  <w:rStyle w:val="Hyperlink"/>
                  <w:b/>
                </w:rPr>
                <w:t xml:space="preserve">Placements</w:t>
              </w:r>
            </w:hyperlink>
            <w:r>
              <w:rPr>
                <w:rStyle w:val="row-content-rich-text"/>
              </w:rPr>
              <w:t xml:space="preserve"> – children, regardless of the status of their adoption order, who were placed with their adoptive family during the reporting period. 'Placed with their adoptive families' refers to when the child enters Australia for intercountry adoptions, or when the child is taken into the care of the prospective adoptive parent(s) for local adoptions.</w:t>
            </w:r>
          </w:p>
          <w:p>
            <w:pPr/>
            <w:r>
              <w:rPr>
                <w:rStyle w:val="row-content-rich-text"/>
              </w:rPr>
              <w:t xml:space="preserve">The DSS excludes </w:t>
            </w:r>
            <w:hyperlink w:tooltip="A specific type of adoption that occurs when an Australian citizen or permanent resident living abroad for 12 months or more adopts a child through an overseas agency or government authority. Australian adoption authorities are not responsible for expa..." w:history="true" r:id="Rf350b387d9174894">
              <w:r>
                <w:rPr>
                  <w:rStyle w:val="Hyperlink"/>
                  <w:b/>
                </w:rPr>
                <w:t xml:space="preserve">expatriate adoptions</w:t>
              </w:r>
            </w:hyperlink>
            <w:r>
              <w:rPr>
                <w:rStyle w:val="row-content-rich-text"/>
              </w:rPr>
              <w:t xml:space="preserve"> by Australian citizens or permanent residents who have lived overseas for 12 months or more and have adopted a child through an overseas agency or government authority. Australian adoption authorities are not responsible for expatriate adoptions and do not assess or approve applicants for such adoptions.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Adoption categories</w:t>
            </w:r>
          </w:p>
          <w:p>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d483c721637e4f6b">
              <w:r>
                <w:rPr>
                  <w:rStyle w:val="Hyperlink"/>
                  <w:b/>
                </w:rPr>
                <w:t xml:space="preserve">Intercountry adoption </w:t>
              </w:r>
            </w:hyperlink>
            <w:r>
              <w:rPr>
                <w:rStyle w:val="row-content-rich-text"/>
              </w:rPr>
              <w:t xml:space="preserve">— Intercountry adoptions are adoptions of children from countries other than Australia, who are legally able to be placed for adoption, but who generally have had no previous contact or relationship with the adoptive parents. There are four categories of intercountry adoptions, divided into two groups.</w:t>
            </w:r>
          </w:p>
          <w:p>
            <w:pPr>
              <w:spacing w:after="160"/>
            </w:pPr>
            <w:r>
              <w:rPr>
                <w:rStyle w:val="row-content-rich-text"/>
              </w:rPr>
              <w:t xml:space="preserve">Program adoptions — an intercountry adoption through an official Australian intercountry adoption program that was active at the time the file of the applicant(s) was sent.</w:t>
            </w:r>
            <w:r>
              <w:br/>
            </w:r>
            <w:r>
              <w:rPr>
                <w:rStyle w:val="row-content-rich-text"/>
              </w:rPr>
              <w:t xml:space="preserve">Theses adoptions can be a:</w:t>
            </w:r>
          </w:p>
          <w:p>
            <w:pPr>
              <w:pStyle w:val="ListParagraph"/>
              <w:numPr>
                <w:ilvl w:val="0"/>
                <w:numId w:val="3"/>
              </w:numPr>
            </w:pPr>
            <w:hyperlink w:tooltip="An intercountry adoption where the adoptive child’s country of origin has ratified or acceded to the Hague Convention, and the file of the applicant(s) was sent after the Hague Convention entered into force in that country." w:history="true" r:id="R6a67535f098849ee">
              <w:r>
                <w:rPr>
                  <w:rStyle w:val="Hyperlink"/>
                  <w:b/>
                </w:rPr>
                <w:t xml:space="preserve">Hague adoption</w:t>
              </w:r>
            </w:hyperlink>
            <w:r>
              <w:rPr>
                <w:rStyle w:val="row-content-rich-text"/>
              </w:rPr>
              <w:t xml:space="preserve"> — an intercountry adoption where Australia had an official adoption program open with the adoptive child's country of origin and the adoptive child’s country of origin has ratified or acceded to the Hague Convention, and the file of the applicant(s) was sent after the Hague Convention entered into force in that country</w:t>
            </w:r>
          </w:p>
          <w:p>
            <w:pPr>
              <w:pStyle w:val="ListParagraph"/>
              <w:numPr>
                <w:ilvl w:val="0"/>
                <w:numId w:val="3"/>
              </w:numPr>
            </w:pPr>
            <w:hyperlink w:tooltip="An intercountry adoption where Australia had an official adoption program open with the adoptive child’s country of origin at the time the file of the applicant(s) was sent." w:history="true" r:id="Re5439fd2bce44311">
              <w:r>
                <w:rPr>
                  <w:rStyle w:val="Hyperlink"/>
                  <w:b/>
                </w:rPr>
                <w:t xml:space="preserve">Bilateral adoption</w:t>
              </w:r>
            </w:hyperlink>
            <w:r>
              <w:rPr>
                <w:rStyle w:val="row-content-rich-text"/>
              </w:rPr>
              <w:t xml:space="preserve"> — an intercountry adoption where Australia had an official adoption program open with the adoptive child’s country of origin at the time the file of the applicant(s) was sent.</w:t>
            </w:r>
          </w:p>
          <w:p>
            <w:pPr>
              <w:spacing w:after="160"/>
            </w:pPr>
            <w:r>
              <w:rPr>
                <w:rStyle w:val="row-content-rich-text"/>
              </w:rPr>
              <w:t xml:space="preserve">Non-program adoptions — an intercountry adoption that was not through an Australian intercountry adoption program that was active at the time the file of the applicant(s) was sent.</w:t>
            </w:r>
            <w:r>
              <w:br/>
            </w:r>
            <w:r>
              <w:rPr>
                <w:rStyle w:val="row-content-rich-text"/>
              </w:rPr>
              <w:t xml:space="preserve">These adoptions can be a:</w:t>
            </w:r>
          </w:p>
          <w:p>
            <w:pPr>
              <w:pStyle w:val="ListParagraph"/>
              <w:numPr>
                <w:ilvl w:val="0"/>
                <w:numId w:val="4"/>
              </w:numPr>
            </w:pPr>
            <w:hyperlink w:tooltip="A non-program intercountry adoption where the child and the applicant had a pre-existing relationship prior to the adoption that allowed the adoption to occur. Without this relationship, the child would not generally be able to be adopted by the applic..." w:history="true" r:id="Rf9184a413a514189">
              <w:r>
                <w:rPr>
                  <w:rStyle w:val="Hyperlink"/>
                  <w:b/>
                </w:rPr>
                <w:t xml:space="preserve">Known child intercountry adoption</w:t>
              </w:r>
            </w:hyperlink>
            <w:r>
              <w:rPr>
                <w:rStyle w:val="row-content-rich-text"/>
              </w:rPr>
              <w:t xml:space="preserve"> — an adoption where the child and the applicant had a pre-existing relationship prior to the adoption that allowed the adoption to occur. Without this relationship, the child would not generally be able to be adopted by the applicant through an intercountry adoption process.</w:t>
            </w:r>
          </w:p>
          <w:p>
            <w:pPr>
              <w:pStyle w:val="ListParagraph"/>
              <w:numPr>
                <w:ilvl w:val="0"/>
                <w:numId w:val="4"/>
              </w:numPr>
            </w:pPr>
            <w:hyperlink w:tooltip="An intercountry adoption from a country with which Australia did not have an existing intercountry adoption program at the time the file of the applicant(s) was sent." w:history="true" r:id="Ra5098b44e1844094">
              <w:r>
                <w:rPr>
                  <w:rStyle w:val="Hyperlink"/>
                  <w:b/>
                </w:rPr>
                <w:t xml:space="preserve">Ad-hoc adoption</w:t>
              </w:r>
            </w:hyperlink>
            <w:r>
              <w:rPr>
                <w:rStyle w:val="row-content-rich-text"/>
              </w:rPr>
              <w:t xml:space="preserve"> — an adoption from a country with which Australia did not have an existing intercountry adoption program at the time the file of the applicant(s) was sent. </w:t>
            </w:r>
            <w:r>
              <w:br/>
            </w:r>
            <w:r>
              <w:rPr>
                <w:rStyle w:val="row-content-rich-text"/>
              </w:rPr>
              <w:t xml:space="preserve">Note: ad-hoc adoption practice in Australia ceased in October 2021.</w:t>
            </w:r>
          </w:p>
          <w:p>
            <w:hyperlink w:tooltip="An adoption of a child/children born or permanently residing in Australia before the adoption who are legally able to be placed for adoption but who generally have had no previous contact or relationship with the adoptive parent(s)." w:history="true" r:id="Rc79f2ade14004e9a">
              <w:r>
                <w:rPr>
                  <w:rStyle w:val="Hyperlink"/>
                  <w:b/>
                </w:rPr>
                <w:t xml:space="preserve">Local adoption </w:t>
              </w:r>
            </w:hyperlink>
            <w:r>
              <w:rPr>
                <w:rStyle w:val="row-content-rich-text"/>
              </w:rPr>
              <w:t xml:space="preserve">— an adoption of a child or children who were born or permanently lived in Australia before the adoption, who are legally able to be placed for adoption, but who generally have had no previous contact or relationship with the adoptive parents.</w:t>
            </w:r>
          </w:p>
          <w:p>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e3b52e0bc65842ae">
              <w:r>
                <w:rPr>
                  <w:rStyle w:val="Hyperlink"/>
                  <w:b/>
                </w:rPr>
                <w:t xml:space="preserve">Known adoption </w:t>
              </w:r>
            </w:hyperlink>
            <w:r>
              <w:rPr>
                <w:rStyle w:val="row-content-rich-text"/>
              </w:rPr>
              <w:t xml:space="preserve">— an adoption of a child/children who were born or permanently lived in Australia before the adoption, who have a pre-existing relationship with the adoptive parent(s) and who are generally not able to be adopted by anyone other than the adoptive parent(s). Known child adoptions include adoptions by step-parents, relatives, carers and others. Intercountry known adoptions are not included in this category of adoption.</w:t>
            </w:r>
          </w:p>
          <w:p>
            <w:pPr>
              <w:spacing w:after="160"/>
            </w:pPr>
            <w:r>
              <w:rPr>
                <w:rStyle w:val="row-content-rich-text"/>
                <w:b/>
              </w:rPr>
              <w:t xml:space="preserve">Hague/bilateral adoptions</w:t>
            </w:r>
          </w:p>
          <w:p>
            <w:pPr>
              <w:spacing w:after="160"/>
            </w:pPr>
            <w:r>
              <w:rPr>
                <w:rStyle w:val="row-content-rich-text"/>
              </w:rPr>
              <w:t xml:space="preserve">An adopted child's country of origin is categorised as either a 'Hague' or a 'bilateral' country. A Hague country is where the adoptive child's country of origin has ratified or acceded to the </w:t>
            </w:r>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f2463c4dab394076">
              <w:r>
                <w:rPr>
                  <w:rStyle w:val="Hyperlink"/>
                  <w:b/>
                </w:rPr>
                <w:t xml:space="preserve">Hague Convention</w:t>
              </w:r>
            </w:hyperlink>
            <w:r>
              <w:rPr>
                <w:rStyle w:val="row-content-rich-text"/>
              </w:rPr>
              <w:t xml:space="preserve"> on Protection of Children and Co-operation in Respect of Intercountry Adoption, and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7c7dc6955e8042e6">
              <w:r>
                <w:rPr>
                  <w:rStyle w:val="Hyperlink"/>
                  <w:b/>
                </w:rPr>
                <w:t xml:space="preserve">applicant</w:t>
              </w:r>
            </w:hyperlink>
            <w:r>
              <w:rPr>
                <w:rStyle w:val="row-content-rich-text"/>
              </w:rPr>
              <w:t xml:space="preserve">(s) file was sent to that country after the Convention entered into force in that country. By ratifying or acceding to the Hague Convention a country is legally bound to apply the Convention.</w:t>
            </w:r>
          </w:p>
          <w:p>
            <w:pPr>
              <w:spacing w:after="160"/>
            </w:pPr>
            <w:r>
              <w:rPr>
                <w:rStyle w:val="row-content-rich-text"/>
              </w:rPr>
              <w:t xml:space="preserve">In some cases, the categorisation of a country as either 'Hague' or 'bilateral' may vary at different stages of the overseas adoption process (for example, a country may have signed but not yet ratified or acceded to the Hague Convention when an applicant's file is sent to that country, but by the time the adopted child enters Australia and is placed with their adoptive parent(s), the country may have ratified or acceded to the Convention and the Convention has come into force). By signing the Hague Convention a country expresses, in principle, its intention to become a party to the Convention. However, signature does not, in any way, oblige a country to take further action (towards ratification or not). A country is party to the Hague Convention if it has ratified or acceded to the Convention - this involves the legal obligation for the country to apply the Convention.</w:t>
            </w:r>
          </w:p>
          <w:p>
            <w:pPr/>
            <w:r>
              <w:rPr>
                <w:rStyle w:val="row-content-rich-text"/>
              </w:rPr>
              <w:t xml:space="preserve">The list of 'Hague' countries, (i.e., countries that ratified or acceded to the Hague Convention) can be found on the HCCH website </w:t>
            </w:r>
            <w:hyperlink w:history="true" r:id="R8cf16b59caae441b">
              <w:r>
                <w:rPr>
                  <w:rStyle w:val="Hyperlink"/>
                </w:rPr>
                <w:t xml:space="preserve">here</w:t>
              </w:r>
            </w:hyperlink>
            <w:r>
              <w:rPr>
                <w:rStyle w:val="row-content-rich-text"/>
              </w:rPr>
              <w:t xml:space="preserve">. The date listed for when the Convention came into effect can be used to determine which countries had ratified the Convention before the end of the reporting period for the Adoptions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local and intercountry adoptions, children are generally placed with their adoptive families before their adoption order is finalised; however, for some intercountry adoptions where a finalised adoption order recognised by Australian authorities was issued by the country of origin, placement may occur after the adoption order is finalised. Some children placed for adoption during the reporting period may not have their adoption finalised until a following year. In addition, some adoption orders finalised in the reporting period may relate to children who were placed in previous years.</w:t>
            </w:r>
          </w:p>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An intercountry adoption from a country with which Australia did not have an existing intercountry adoption program at the time the file of the applicant(s) was sent." w:history="true" r:id="R6e01a1f1a1cb4831">
              <w:r>
                <w:rPr>
                  <w:rStyle w:val="Hyperlink"/>
                  <w:b/>
                </w:rPr>
                <w:t xml:space="preserve">Ad-hoc adoption</w:t>
              </w:r>
            </w:hyperlink>
          </w:p>
          <w:p>
            <w:hyperlink w:tooltip="Adoption is the legal process by which a person legally becomes a child of the adoptive parents and legally ceases to be a child of his/her existing parents." w:history="true" r:id="R3b3b9f89be974f99">
              <w:r>
                <w:rPr>
                  <w:rStyle w:val="Hyperlink"/>
                  <w:b/>
                </w:rPr>
                <w:t xml:space="preserve">Adoption</w:t>
              </w:r>
            </w:hyperlink>
          </w:p>
          <w:p>
            <w:hyperlink w:tooltip="A person who has become the parent of a child or adult as the result of an adoption order. " w:history="true" r:id="Re9e3c84824ee4c13">
              <w:r>
                <w:rPr>
                  <w:rStyle w:val="Hyperlink"/>
                  <w:b/>
                </w:rPr>
                <w:t xml:space="preserve">Adoptive parent</w:t>
              </w:r>
            </w:hyperlink>
          </w:p>
          <w:p>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8233026eceed449c">
              <w:r>
                <w:rPr>
                  <w:rStyle w:val="Hyperlink"/>
                  <w:b/>
                </w:rPr>
                <w:t xml:space="preserve">Applicant</w:t>
              </w:r>
            </w:hyperlink>
          </w:p>
          <w:p>
            <w:hyperlink w:tooltip="An intercountry adoption where Australia had an official adoption program open with the adoptive child’s country of origin at the time the file of the applicant(s) was sent." w:history="true" r:id="R040b09f5df90471c">
              <w:r>
                <w:rPr>
                  <w:rStyle w:val="Hyperlink"/>
                  <w:b/>
                </w:rPr>
                <w:t xml:space="preserve">Bilateral adoption</w:t>
              </w:r>
            </w:hyperlink>
          </w:p>
          <w:p>
            <w:hyperlink w:tooltip="The country of habitual residence of the child being adopted. This will generally be the country of birth of a child." w:history="true" r:id="R42d6da8683d34302">
              <w:r>
                <w:rPr>
                  <w:rStyle w:val="Hyperlink"/>
                  <w:b/>
                </w:rPr>
                <w:t xml:space="preserve">Country of origin</w:t>
              </w:r>
            </w:hyperlink>
          </w:p>
          <w:p>
            <w:hyperlink w:tooltip="A specific type of adoption that occurs when an Australian citizen or permanent resident living abroad for 12 months or more adopts a child through an overseas agency or government authority. Australian adoption authorities are not responsible for expa..." w:history="true" r:id="R036692aa2c344a26">
              <w:r>
                <w:rPr>
                  <w:rStyle w:val="Hyperlink"/>
                  <w:b/>
                </w:rPr>
                <w:t xml:space="preserve">Expatriate adoption</w:t>
              </w:r>
            </w:hyperlink>
          </w:p>
          <w:p>
            <w:hyperlink w:tooltip="Two or more people related by blood, marriage (registered or de facto), adoption, step or fostering who may or may not live together." w:history="true" r:id="R74d65cb8e45448bc">
              <w:r>
                <w:rPr>
                  <w:rStyle w:val="Hyperlink"/>
                  <w:b/>
                </w:rPr>
                <w:t xml:space="preserve">Family</w:t>
              </w:r>
            </w:hyperlink>
          </w:p>
          <w:p>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ab2f8834977d44a9">
              <w:r>
                <w:rPr>
                  <w:rStyle w:val="Hyperlink"/>
                  <w:b/>
                </w:rPr>
                <w:t xml:space="preserve">Finalised adoption</w:t>
              </w:r>
            </w:hyperlink>
          </w:p>
          <w:p>
            <w:hyperlink w:tooltip="An intercountry adoption where the adoptive child’s country of origin has ratified or acceded to the Hague Convention, and the file of the applicant(s) was sent after the Hague Convention entered into force in that country." w:history="true" r:id="Rcebf718b8b474c90">
              <w:r>
                <w:rPr>
                  <w:rStyle w:val="Hyperlink"/>
                  <w:b/>
                </w:rPr>
                <w:t xml:space="preserve">Hague adoption</w:t>
              </w:r>
            </w:hyperlink>
          </w:p>
          <w:p>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9bc1f8c061ce4721">
              <w:r>
                <w:rPr>
                  <w:rStyle w:val="Hyperlink"/>
                  <w:b/>
                </w:rPr>
                <w:t xml:space="preserve">Hague Convention</w:t>
              </w:r>
            </w:hyperlink>
          </w:p>
          <w:p>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6027434f4ea64bdd">
              <w:r>
                <w:rPr>
                  <w:rStyle w:val="Hyperlink"/>
                  <w:b/>
                </w:rPr>
                <w:t xml:space="preserve">Intercountry adoption</w:t>
              </w:r>
            </w:hyperlink>
          </w:p>
          <w:p>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5d56d24760434e4d">
              <w:r>
                <w:rPr>
                  <w:rStyle w:val="Hyperlink"/>
                  <w:b/>
                </w:rPr>
                <w:t xml:space="preserve">Known child adoption</w:t>
              </w:r>
            </w:hyperlink>
          </w:p>
          <w:p>
            <w:hyperlink w:tooltip="A non-program intercountry adoption where the child and the applicant had a pre-existing relationship prior to the adoption that allowed the adoption to occur. Without this relationship, the child would not generally be able to be adopted by the applic..." w:history="true" r:id="R1db9fb61dfdc416e">
              <w:r>
                <w:rPr>
                  <w:rStyle w:val="Hyperlink"/>
                  <w:b/>
                </w:rPr>
                <w:t xml:space="preserve">Known child intercountry adoption</w:t>
              </w:r>
            </w:hyperlink>
          </w:p>
          <w:p>
            <w:hyperlink w:tooltip="An adoption of a child/children born or permanently residing in Australia before the adoption who are legally able to be placed for adoption but who generally have had no previous contact or relationship with the adoptive parent(s)." w:history="true" r:id="R3594f0a2b3db4f9e">
              <w:r>
                <w:rPr>
                  <w:rStyle w:val="Hyperlink"/>
                  <w:b/>
                </w:rPr>
                <w:t xml:space="preserve">Local adoption</w:t>
              </w:r>
            </w:hyperlink>
          </w:p>
          <w:p>
            <w:hyperlink w:tooltip="An intercountry adoption where the Hague Convention had not entered into force in the adoptive child's country of origin before the file of the applicant(s) was sent." w:history="true" r:id="Rca184dcf030b4baf">
              <w:r>
                <w:rPr>
                  <w:rStyle w:val="Hyperlink"/>
                  <w:b/>
                </w:rPr>
                <w:t xml:space="preserve">Non-Hague adoption</w:t>
              </w:r>
            </w:hyperlink>
          </w:p>
          <w:p>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f029fdbc35bb4917">
              <w:r>
                <w:rPr>
                  <w:rStyle w:val="Hyperlink"/>
                  <w:b/>
                </w:rPr>
                <w:t xml:space="preserve">Placement</w:t>
              </w:r>
            </w:hyperlink>
          </w:p>
          <w:p>
            <w:hyperlink w:tooltip="The non-biological parent who is the spouse of the child’s biological parent or previously adoptive parent. Foster parents are not included in this category." w:history="true" r:id="Ra1edb165c45445b5">
              <w:r>
                <w:rPr>
                  <w:rStyle w:val="Hyperlink"/>
                  <w:b/>
                </w:rPr>
                <w:t xml:space="preserve">Step-parent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a65b1773533448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df29b30c2a454c">
              <w:r>
                <w:rPr>
                  <w:rStyle w:val="Hyperlink"/>
                </w:rPr>
                <w:t xml:space="preserve">Adoptions DSS 2021-22</w:t>
              </w:r>
            </w:hyperlink>
          </w:p>
          <w:p>
            <w:pPr>
              <w:pStyle w:val="registration-status"/>
              <w:spacing w:before="0" w:after="0"/>
            </w:pPr>
            <w:hyperlink w:history="true" r:id="R1f5ff72791e140b0">
              <w:r>
                <w:rPr>
                  <w:rStyle w:val="Hyperlink"/>
                  <w:color w:val="244061"/>
                </w:rPr>
                <w:t xml:space="preserve">Children and Families</w:t>
              </w:r>
            </w:hyperlink>
            <w:r>
              <w:rPr>
                <w:rStyle w:val="row-content"/>
                <w:color w:val="244061"/>
              </w:rPr>
              <w:t xml:space="preserve">, Superseded 04/04/2024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6b187392324287">
                    <w:r>
                      <w:rPr>
                        <w:rStyle w:val="Hyperlink"/>
                      </w:rPr>
                      <w:t xml:space="preserve">Adoption—access arrangement type, agreement type code N</w:t>
                    </w:r>
                  </w:hyperlink>
                </w:p>
                <w:p>
                  <w:r>
                    <w:rPr>
                      <w:b/>
                      <w:i/>
                      <w:color w:val="333333"/>
                    </w:rPr>
                    <w:t xml:space="preserve">Conditional obligation:</w:t>
                  </w:r>
                </w:p>
                <w:p>
                  <w:r>
                    <w:t xml:space="preserve">Conditional on the adoption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ded9a2f255af4b0a">
                    <w:r>
                      <w:rPr>
                        <w:rStyle w:val="Hyperlink"/>
                        <w:b/>
                      </w:rPr>
                      <w:t xml:space="preserve">local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cc4efb6ebc4cd6">
                    <w:r>
                      <w:rPr>
                        <w:rStyle w:val="Hyperlink"/>
                      </w:rPr>
                      <w:t xml:space="preserve">Adoption—adoption consent, code 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f636784cebe44ec5">
                    <w:r>
                      <w:rPr>
                        <w:rStyle w:val="Hyperlink"/>
                        <w:b/>
                      </w:rPr>
                      <w:t xml:space="preserve">local adoption</w:t>
                    </w:r>
                  </w:hyperlink>
                  <w:r>
                    <w:t xml:space="preserve"> or a carer (known child)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020a304c0c4a35">
                    <w:r>
                      <w:rPr>
                        <w:rStyle w:val="Hyperlink"/>
                      </w:rPr>
                      <w:t xml:space="preserve">Adoption—adoption organisation sector, code 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731bcebfbcc84738">
                    <w:r>
                      <w:rPr>
                        <w:rStyle w:val="Hyperlink"/>
                        <w:b/>
                      </w:rPr>
                      <w:t xml:space="preserve">local adoption</w:t>
                    </w:r>
                  </w:hyperlink>
                  <w:r>
                    <w:t xml:space="preserve">.</w:t>
                  </w:r>
                </w:p>
                <w:p>
                  <w:r>
                    <w:rPr>
                      <w:b/>
                      <w:i/>
                      <w:color w:val="333333"/>
                    </w:rPr>
                    <w:t xml:space="preserve">DSS specific information:</w:t>
                  </w:r>
                </w:p>
                <w:p>
                  <w:r>
                    <w:t xml:space="preserve">A government arranging body is a state or territory department, or another government authority authorised under adoption legislation to make the decision about the placement of an adoptive child.</w:t>
                  </w:r>
                </w:p>
                <w:p>
                  <w:r>
                    <w:t xml:space="preserve">A non-government organisation is an agency, approved to undertake adoption arrangements in Australia, that is not owned or controlled by the Australian Government or by a state or territory government. Such agencies could include church organisations, registered charities, non-profit organisations, companies, and cooperative societies and associations.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70eff7f24849da">
                    <w:r>
                      <w:rPr>
                        <w:rStyle w:val="Hyperlink"/>
                      </w:rPr>
                      <w:t xml:space="preserve">Adoption—adoption placement not finalised, total N[NN]</w:t>
                    </w:r>
                  </w:hyperlink>
                </w:p>
                <w:p>
                  <w:r>
                    <w:rPr>
                      <w:b/>
                      <w:i/>
                      <w:color w:val="333333"/>
                    </w:rPr>
                    <w:t xml:space="preserve">Conditional obligation:</w:t>
                  </w:r>
                </w:p>
                <w:p>
                  <w:r>
                    <w:t xml:space="preserve">Conditional on adoption type being a partner country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f9e0d8cf762c4612">
                    <w:r>
                      <w:rPr>
                        <w:rStyle w:val="Hyperlink"/>
                        <w:b/>
                      </w:rPr>
                      <w:t xml:space="preserve">intercountry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053fcb6a3542f7">
                    <w:r>
                      <w:rPr>
                        <w:rStyle w:val="Hyperlink"/>
                      </w:rPr>
                      <w:t xml:space="preserve">Adoption—adoption placement, total N[NN]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4033e1a4166f464b">
                    <w:r>
                      <w:rPr>
                        <w:rStyle w:val="Hyperlink"/>
                        <w:b/>
                      </w:rPr>
                      <w:t xml:space="preserve">local adoption</w:t>
                    </w:r>
                  </w:hyperlink>
                  <w:r>
                    <w:t xml:space="preserve"> or a partner country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ea41e5e3c4774578">
                    <w:r>
                      <w:rPr>
                        <w:rStyle w:val="Hyperlink"/>
                        <w:b/>
                      </w:rPr>
                      <w:t xml:space="preserve">intercountry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4214079b6448a6">
                    <w:r>
                      <w:rPr>
                        <w:rStyle w:val="Hyperlink"/>
                      </w:rPr>
                      <w:t xml:space="preserve">Adoption—application for information lodged,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0c7728eab64fef">
                    <w:r>
                      <w:rPr>
                        <w:rStyle w:val="Hyperlink"/>
                      </w:rPr>
                      <w:t xml:space="preserve">Adoption—application for information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6827bb88784fa5">
                    <w:r>
                      <w:rPr>
                        <w:rStyle w:val="Hyperlink"/>
                      </w:rPr>
                      <w:t xml:space="preserve">Adoption—application type, information/veto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4c88bb80fe4d24">
                    <w:r>
                      <w:rPr>
                        <w:rStyle w:val="Hyperlink"/>
                      </w:rPr>
                      <w:t xml:space="preserve">Adoption—children adopted as part of a sibling group, total number N[N]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67870d5827c54031">
                    <w:r>
                      <w:rPr>
                        <w:rStyle w:val="Hyperlink"/>
                        <w:b/>
                      </w:rPr>
                      <w:t xml:space="preserve">local adoption</w:t>
                    </w:r>
                  </w:hyperlink>
                  <w: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7cd3c9d83b814d95">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15cd0856deb24062">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a92799ead14877">
                    <w:r>
                      <w:rPr>
                        <w:rStyle w:val="Hyperlink"/>
                      </w:rPr>
                      <w:t xml:space="preserve">Adoption—finalised adoption, total number N[NN]</w:t>
                    </w:r>
                  </w:hyperlink>
                </w:p>
                <w:p>
                  <w:r>
                    <w:rPr>
                      <w:b/>
                      <w:i/>
                      <w:color w:val="333333"/>
                    </w:rPr>
                    <w:t xml:space="preserve">DSS specific information:</w:t>
                  </w:r>
                </w:p>
                <w:p>
                  <w:r>
                    <w:t xml:space="preserve">Finalised refers to those adoption orders finalised by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a36a0de67e441f">
                    <w:r>
                      <w:rPr>
                        <w:rStyle w:val="Hyperlink"/>
                      </w:rPr>
                      <w:t xml:space="preserve">Adoption—Indigenous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68748f959745ce">
                    <w:r>
                      <w:rPr>
                        <w:rStyle w:val="Hyperlink"/>
                      </w:rPr>
                      <w:t xml:space="preserve">Adoption—Intercountry adoption placement type, code N</w:t>
                    </w:r>
                  </w:hyperlink>
                </w:p>
                <w:p>
                  <w:r>
                    <w:rPr>
                      <w:b/>
                      <w:i/>
                      <w:color w:val="333333"/>
                    </w:rPr>
                    <w:t xml:space="preserve">Conditional obligation:</w:t>
                  </w:r>
                </w:p>
                <w:p>
                  <w: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39f2486443444978">
                    <w:r>
                      <w:rPr>
                        <w:rStyle w:val="Hyperlink"/>
                        <w:b/>
                      </w:rPr>
                      <w:t xml:space="preserve">Hague adoption</w:t>
                    </w:r>
                  </w:hyperlink>
                  <w:r>
                    <w:t xml:space="preserve"> or a</w:t>
                  </w:r>
                  <w:hyperlink w:tooltip="An intercountry adoption where Australia had an official adoption program open with the adoptive child’s country of origin at the time the file of the applicant(s) was sent." w:history="true" r:id="R5c158cfb37384dde">
                    <w:r>
                      <w:rPr>
                        <w:rStyle w:val="Hyperlink"/>
                        <w:b/>
                      </w:rPr>
                      <w:t xml:space="preserve"> 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7c64fccbe04531">
                    <w:r>
                      <w:rPr>
                        <w:rStyle w:val="Hyperlink"/>
                      </w:rPr>
                      <w:t xml:space="preserve">Adoption—person who lodged a veto, party to an adoption, code N[N]</w:t>
                    </w:r>
                  </w:hyperlink>
                </w:p>
                <w:p>
                  <w:r>
                    <w:rPr>
                      <w:b/>
                      <w:i/>
                      <w:color w:val="333333"/>
                    </w:rPr>
                    <w:t xml:space="preserve">DSS specific information:</w:t>
                  </w:r>
                </w:p>
                <w:p>
                  <w:r>
                    <w:t xml:space="preserve">CODE 8 Child of adopted person should not be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9d65b99336414f">
                    <w:r>
                      <w:rPr>
                        <w:rStyle w:val="Hyperlink"/>
                      </w:rPr>
                      <w:t xml:space="preserve">Adoption—person who lodged an application for information, party to an adoption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a840e9b63948fa">
                    <w:r>
                      <w:rPr>
                        <w:rStyle w:val="Hyperlink"/>
                      </w:rPr>
                      <w:t xml:space="preserve">Adoption—sibling group, total groups N[N]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e562953b1e67421c">
                    <w:r>
                      <w:rPr>
                        <w:rStyle w:val="Hyperlink"/>
                        <w:b/>
                      </w:rPr>
                      <w:t xml:space="preserve">local adoption</w:t>
                    </w:r>
                  </w:hyperlink>
                  <w:r>
                    <w:t xml:space="preserve"> or a carer (known child)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7206bcb3c344f3">
                    <w:r>
                      <w:rPr>
                        <w:rStyle w:val="Hyperlink"/>
                      </w:rPr>
                      <w:t xml:space="preserve">Adoption—veto in place,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ed177dac9547fa">
                    <w:r>
                      <w:rPr>
                        <w:rStyle w:val="Hyperlink"/>
                      </w:rPr>
                      <w:t xml:space="preserve">Adoption—veto lodgement,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dca0c7aff14ede">
                    <w:r>
                      <w:rPr>
                        <w:rStyle w:val="Hyperlink"/>
                      </w:rPr>
                      <w:t xml:space="preserve">Adoption—veto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97b8c31c334b52">
                    <w:r>
                      <w:rPr>
                        <w:rStyle w:val="Hyperlink"/>
                      </w:rPr>
                      <w:t xml:space="preserve">Adoptive family—additional care need, code N</w:t>
                    </w:r>
                  </w:hyperlink>
                </w:p>
                <w:p>
                  <w:r>
                    <w:rPr>
                      <w:b/>
                      <w:i/>
                      <w:color w:val="333333"/>
                    </w:rPr>
                    <w:t xml:space="preserve">Conditional obligation:</w:t>
                  </w:r>
                </w:p>
                <w:p>
                  <w: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c9bd63bda0a7428d">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5a48ecc60d8b4ed2">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c5474a28454dcf">
                    <w:r>
                      <w:rPr>
                        <w:rStyle w:val="Hyperlink"/>
                      </w:rPr>
                      <w:t xml:space="preserve">Adoptive family—adoptive parent marital status, code 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26a841a8afcd4574">
                    <w:r>
                      <w:rPr>
                        <w:rStyle w:val="Hyperlink"/>
                        <w:b/>
                      </w:rPr>
                      <w:t xml:space="preserve">local adoption</w:t>
                    </w:r>
                  </w:hyperlink>
                  <w: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330a43ff12894f32">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8ca5599d40ee41e2">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b717ca57a64f31">
                    <w:r>
                      <w:rPr>
                        <w:rStyle w:val="Hyperlink"/>
                      </w:rPr>
                      <w:t xml:space="preserve">Adoptive family—sibling composition, text X[X(199)]</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d432f15a78274d9f">
                    <w:r>
                      <w:rPr>
                        <w:rStyle w:val="Hyperlink"/>
                        <w:b/>
                      </w:rPr>
                      <w:t xml:space="preserve">local adoption</w:t>
                    </w:r>
                  </w:hyperlink>
                  <w: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fa45a1f90d394efe">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c954b647877548d1">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b8a8b72b2147e4">
                    <w:r>
                      <w:rPr>
                        <w:rStyle w:val="Hyperlink"/>
                      </w:rPr>
                      <w:t xml:space="preserve">Adoptive family—sibling composition, type code N[N]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296f5919cada4f25">
                    <w:r>
                      <w:rPr>
                        <w:rStyle w:val="Hyperlink"/>
                        <w:b/>
                      </w:rPr>
                      <w:t xml:space="preserve">local adoption</w:t>
                    </w:r>
                  </w:hyperlink>
                  <w: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9b14f5a478a24c1a">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13f06beceedd4625">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7597577b854d07">
                    <w:r>
                      <w:rPr>
                        <w:rStyle w:val="Hyperlink"/>
                      </w:rPr>
                      <w:t xml:space="preserve">Birth mother—marital status, at child's birth code 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a6ceb6b6894a4e5f">
                    <w:r>
                      <w:rPr>
                        <w:rStyle w:val="Hyperlink"/>
                        <w:b/>
                      </w:rPr>
                      <w:t xml:space="preserve">local adoption</w:t>
                    </w:r>
                  </w:hyperlink>
                  <w:r>
                    <w:t xml:space="preserve">.</w:t>
                  </w:r>
                </w:p>
                <w:p>
                  <w:r>
                    <w:rPr>
                      <w:b/>
                      <w:i/>
                      <w:color w:val="333333"/>
                    </w:rPr>
                    <w:t xml:space="preserve">DSS specific information:</w:t>
                  </w:r>
                </w:p>
                <w:p>
                  <w:r>
                    <w:t xml:space="preserve">The marital status is measured at the time of the child’s birth (rather than at the time of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0fc4aeedb0d54442">
                    <w:r>
                      <w:rPr>
                        <w:rStyle w:val="Hyperlink"/>
                        <w:b/>
                      </w:rPr>
                      <w:t xml:space="preserve">placement</w:t>
                    </w:r>
                  </w:hyperlink>
                  <w:r>
                    <w:t xml:space="preserve">).</w:t>
                  </w:r>
                </w:p>
                <w:p>
                  <w: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bd4eea4a3b4f91">
                    <w:r>
                      <w:rPr>
                        <w:rStyle w:val="Hyperlink"/>
                      </w:rPr>
                      <w:t xml:space="preserve">Person—adoption type, code N</w:t>
                    </w:r>
                  </w:hyperlink>
                </w:p>
                <w:p>
                  <w:r>
                    <w:rPr>
                      <w:b/>
                      <w:i/>
                      <w:color w:val="333333"/>
                    </w:rPr>
                    <w:t xml:space="preserve">DSS specific information:</w:t>
                  </w:r>
                </w:p>
                <w:p>
                  <w:r>
                    <w:t xml:space="preserve">Please note, ad-hoc adoption practice in Australia ceased in October 2021.</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79dc01ee1e4c18">
                    <w:r>
                      <w:rPr>
                        <w:rStyle w:val="Hyperlink"/>
                      </w:rPr>
                      <w:t xml:space="preserve">Person—age, total years N[NN]</w:t>
                    </w:r>
                  </w:hyperlink>
                </w:p>
                <w:p>
                  <w:r>
                    <w:rPr>
                      <w:b/>
                      <w:i/>
                      <w:color w:val="333333"/>
                    </w:rPr>
                    <w:t xml:space="preserve">DSS specific information:</w:t>
                  </w:r>
                </w:p>
                <w:p>
                  <w:r>
                    <w:t xml:space="preserve">Age in years is collected up to five times: once for the adopted child subject to a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c893b3c564ab4db8">
                    <w:r>
                      <w:rPr>
                        <w:rStyle w:val="Hyperlink"/>
                        <w:b/>
                      </w:rPr>
                      <w:t xml:space="preserve">finalised adoption</w:t>
                    </w:r>
                  </w:hyperlink>
                  <w:r>
                    <w:t xml:space="preserve">; once for the adopted child subject to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e79d9a8617f4462b">
                    <w:r>
                      <w:rPr>
                        <w:rStyle w:val="Hyperlink"/>
                        <w:b/>
                      </w:rPr>
                      <w:t xml:space="preserve">placement</w:t>
                    </w:r>
                  </w:hyperlink>
                  <w:r>
                    <w:t xml:space="preserve">; once for the birth mother; once for the </w:t>
                  </w:r>
                  <w:hyperlink w:tooltip="A person who has become the parent of a child or adult as the result of an adoption order. " w:history="true" r:id="R4e0cd03dc9ca46a7">
                    <w:r>
                      <w:rPr>
                        <w:rStyle w:val="Hyperlink"/>
                        <w:b/>
                      </w:rPr>
                      <w:t xml:space="preserve">adoptive parent</w:t>
                    </w:r>
                  </w:hyperlink>
                  <w:r>
                    <w:t xml:space="preserve">(s); and, once for the adult adopted person (aged 18 years or older) if they lodge an application for information. If age is unknown, use code 999 (unknown/not stated).</w:t>
                  </w:r>
                </w:p>
                <w:p>
                  <w:r>
                    <w:t xml:space="preserve">When collecting for the adopted child, the age for the child of a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af5e136bcc604fab">
                    <w:r>
                      <w:rPr>
                        <w:rStyle w:val="Hyperlink"/>
                        <w:b/>
                      </w:rPr>
                      <w:t xml:space="preserve">known child adoption</w:t>
                    </w:r>
                  </w:hyperlink>
                  <w:r>
                    <w:t xml:space="preserve"> is counted at the date the adoption order was granted. For a </w:t>
                  </w:r>
                  <w:hyperlink w:tooltip="An adoption of a child/children born or permanently residing in Australia before the adoption who are legally able to be placed for adoption but who generally have had no previous contact or relationship with the adoptive parent(s)." w:history="true" r:id="R8c959fe08d284bf4">
                    <w:r>
                      <w:rPr>
                        <w:rStyle w:val="Hyperlink"/>
                        <w:b/>
                      </w:rPr>
                      <w:t xml:space="preserve">local</w:t>
                    </w:r>
                  </w:hyperlink>
                  <w:r>
                    <w:t xml:space="preserve"> or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dc909df9e18549f4">
                    <w:r>
                      <w:rPr>
                        <w:rStyle w:val="Hyperlink"/>
                        <w:b/>
                      </w:rPr>
                      <w:t xml:space="preserve">intercountry adoption</w:t>
                    </w:r>
                  </w:hyperlink>
                  <w:r>
                    <w:t xml:space="preserve">, the age of the child is counted at the date of placement with the adopted parent(s).</w:t>
                  </w:r>
                </w:p>
                <w:p>
                  <w:r>
                    <w:t xml:space="preserve">When collecting for the birth mother, age is at the birth of the child. Ages 48 and above are grouped in the 48+ category.</w:t>
                  </w:r>
                </w:p>
                <w:p>
                  <w:r>
                    <w:t xml:space="preserve">When collecting for the adoptive parent(s), the age of both the adopted mother and adopted father should be collected if relevant (some adoptions may be by single parents or same sex-couples). The age of the adoptive parent(s) is the age completed in years and is counted at the date of placement of the child. Ages of parent(s) are grouped in the following age ranges: Less than 25; 25-29; 30-34; 35-39; 40-44; 45-49; 50-54, 55+.</w:t>
                  </w:r>
                </w:p>
                <w:p>
                  <w:r>
                    <w:t xml:space="preserve">When collecting for an adult person who lodged an application for information, age is at the time of application. Ages are grouped in the following age ranges: 18-19; 20-24; 25-34; 35-44; 45+.</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e0a5649bb74534">
                    <w:r>
                      <w:rPr>
                        <w:rStyle w:val="Hyperlink"/>
                      </w:rPr>
                      <w:t xml:space="preserve">Person—country of origin, code (SACC 2016) NNNN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c57f25f9b0a34dfe">
                    <w:r>
                      <w:rPr>
                        <w:rStyle w:val="Hyperlink"/>
                        <w:b/>
                      </w:rPr>
                      <w:t xml:space="preserve">local adoption</w:t>
                    </w:r>
                  </w:hyperlink>
                  <w:r>
                    <w:t xml:space="preserve"> or an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3e38e715c26a4734">
                    <w:r>
                      <w:rPr>
                        <w:rStyle w:val="Hyperlink"/>
                        <w:b/>
                      </w:rPr>
                      <w:t xml:space="preserve">intercountry adoption</w:t>
                    </w:r>
                  </w:hyperlink>
                  <w:r>
                    <w:t xml:space="preserve">.</w:t>
                  </w:r>
                </w:p>
                <w:p>
                  <w:r>
                    <w:rPr>
                      <w:b/>
                      <w:i/>
                      <w:color w:val="333333"/>
                    </w:rPr>
                    <w:t xml:space="preserve">DSS specific information:</w:t>
                  </w:r>
                </w:p>
                <w:p>
                  <w:r>
                    <w:t xml:space="preserve">Country of origin refers to the country of habitual residence of the child being adopted, which is generally a child's country of birth.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a1b69c705d4e37">
                    <w:r>
                      <w:rPr>
                        <w:rStyle w:val="Hyperlink"/>
                      </w:rPr>
                      <w:t xml:space="preserve">Person—intercountry adoption living arrangement post arrival, code N</w:t>
                    </w:r>
                  </w:hyperlink>
                </w:p>
                <w:p>
                  <w:r>
                    <w:rPr>
                      <w:b/>
                      <w:i/>
                      <w:color w:val="333333"/>
                    </w:rPr>
                    <w:t xml:space="preserve">Conditional obligation:</w:t>
                  </w:r>
                </w:p>
                <w:p>
                  <w: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4621385327334622">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7c3c4801b39343b4">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2ea31fb9ce4f57">
                    <w:r>
                      <w:rPr>
                        <w:rStyle w:val="Hyperlink"/>
                      </w:rPr>
                      <w:t xml:space="preserve">Person—intercountry adoption order type, code N</w:t>
                    </w:r>
                  </w:hyperlink>
                </w:p>
                <w:p>
                  <w:r>
                    <w:rPr>
                      <w:b/>
                      <w:i/>
                      <w:color w:val="333333"/>
                    </w:rPr>
                    <w:t xml:space="preserve">Conditional obligation:</w:t>
                  </w:r>
                </w:p>
                <w:p>
                  <w: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053bb94f93374b2d">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e524997bdc024bef">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bbc32464f0455e">
                    <w:r>
                      <w:rPr>
                        <w:rStyle w:val="Hyperlink"/>
                      </w:rPr>
                      <w:t xml:space="preserve">Person—pre-adoption relationship to adoptive parent(s), code N</w:t>
                    </w:r>
                  </w:hyperlink>
                </w:p>
                <w:p>
                  <w:r>
                    <w:rPr>
                      <w:b/>
                      <w:i/>
                      <w:color w:val="333333"/>
                    </w:rPr>
                    <w:t xml:space="preserve">Conditional obligation:</w:t>
                  </w:r>
                </w:p>
                <w:p>
                  <w:r>
                    <w:t xml:space="preserve">Conditional on adoption type being a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025b98f0db404eed">
                    <w:r>
                      <w:rPr>
                        <w:rStyle w:val="Hyperlink"/>
                        <w:b/>
                      </w:rPr>
                      <w:t xml:space="preserve">known child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09d7666d3942e0">
                    <w:r>
                      <w:rPr>
                        <w:rStyle w:val="Hyperlink"/>
                      </w:rPr>
                      <w:t xml:space="preserve">Person—sex, code N</w:t>
                    </w:r>
                  </w:hyperlink>
                </w:p>
                <w:p>
                  <w:r>
                    <w:rPr>
                      <w:b/>
                      <w:i/>
                      <w:color w:val="333333"/>
                    </w:rPr>
                    <w:t xml:space="preserve">DSS specific information:</w:t>
                  </w:r>
                </w:p>
                <w:p>
                  <w:r>
                    <w:t xml:space="preserve">Intersex or indeterminate, refers to a person, who because of a genetic condition, was born with reproductive organs or sex chromosomes that are not exclusively male or female or whose sex has not yet been determined for whatever reason.</w:t>
                  </w:r>
                </w:p>
                <w:p>
                  <w:r>
                    <w:t xml:space="preserve">Sex is collected up to three times: once for the adopted child subject to a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77a65c46f3814bed">
                    <w:r>
                      <w:rPr>
                        <w:rStyle w:val="Hyperlink"/>
                        <w:b/>
                      </w:rPr>
                      <w:t xml:space="preserve">finalised adoption</w:t>
                    </w:r>
                  </w:hyperlink>
                  <w:r>
                    <w:t xml:space="preserve">; once for the </w:t>
                  </w:r>
                  <w:hyperlink w:tooltip="A person who has become the parent of a child or adult as the result of an adoption order. " w:history="true" r:id="R53efbd449ac24dcc">
                    <w:r>
                      <w:rPr>
                        <w:rStyle w:val="Hyperlink"/>
                        <w:b/>
                      </w:rPr>
                      <w:t xml:space="preserve">adoptive parent</w:t>
                    </w:r>
                  </w:hyperlink>
                  <w:r>
                    <w:t xml:space="preserve">(s); and once for the adult adopted person (aged 18 years or older) if they lodge an application for information. When collecting for the adopted child or adoptive parents use code 9 (Not stated/inadequately described) if sex is unknown. Note that when collecting for the adoptive parents, some children may be adopted by single parents or same-sex couples.</w:t>
                  </w:r>
                </w:p>
                <w:p>
                  <w:r>
                    <w:t xml:space="preserve">For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293b2e59c6ef4332">
                    <w:r>
                      <w:rPr>
                        <w:rStyle w:val="Hyperlink"/>
                        <w:b/>
                      </w:rPr>
                      <w:t xml:space="preserve">known child adoptions</w:t>
                    </w:r>
                  </w:hyperlink>
                  <w:r>
                    <w:t xml:space="preserve">, the sex of an adopted child is their sex at the time the adoption order was granted. For </w:t>
                  </w:r>
                  <w:hyperlink w:tooltip="An adoption of a child/children born or permanently residing in Australia before the adoption who are legally able to be placed for adoption but who generally have had no previous contact or relationship with the adoptive parent(s)." w:history="true" r:id="R17aa8c1a386e4570">
                    <w:r>
                      <w:rPr>
                        <w:rStyle w:val="Hyperlink"/>
                        <w:b/>
                      </w:rPr>
                      <w:t xml:space="preserve">local</w:t>
                    </w:r>
                  </w:hyperlink>
                  <w:r>
                    <w:t xml:space="preserve"> and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9e4c8b97c60e430a">
                    <w:r>
                      <w:rPr>
                        <w:rStyle w:val="Hyperlink"/>
                        <w:b/>
                      </w:rPr>
                      <w:t xml:space="preserve">intercountry adoptions</w:t>
                    </w:r>
                  </w:hyperlink>
                  <w:r>
                    <w:t xml:space="preserve">, it is the sex at the time when the child was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cae909992c8f4af2">
                    <w:r>
                      <w:rPr>
                        <w:rStyle w:val="Hyperlink"/>
                        <w:b/>
                      </w:rPr>
                      <w:t xml:space="preserve">placed</w:t>
                    </w:r>
                  </w:hyperlink>
                  <w:r>
                    <w:t xml:space="preserve"> with the adoptive family.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83b22cc7a34147">
                    <w:r>
                      <w:rPr>
                        <w:rStyle w:val="Hyperlink"/>
                      </w:rPr>
                      <w:t xml:space="preserve">Service provider organisation—approved intercountry adoption client,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db0d2162eb459d">
                    <w:r>
                      <w:rPr>
                        <w:rStyle w:val="Hyperlink"/>
                      </w:rPr>
                      <w:t xml:space="preserve">Service provider organisation—intercountry adoption client file sent overseas,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40ae031fa24328">
                    <w:r>
                      <w:rPr>
                        <w:rStyle w:val="Hyperlink"/>
                      </w:rPr>
                      <w:t xml:space="preserve">Service provider organisation—intercountry adoption client,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c258658d08e43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784744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b60cb4c4e343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258658d08e43ff" /><Relationship Type="http://schemas.openxmlformats.org/officeDocument/2006/relationships/header" Target="/word/header1.xml" Id="R0ec7836d411b4ded" /><Relationship Type="http://schemas.openxmlformats.org/officeDocument/2006/relationships/settings" Target="/word/settings.xml" Id="Ra7a7f1d6b5f948d4" /><Relationship Type="http://schemas.openxmlformats.org/officeDocument/2006/relationships/styles" Target="/word/styles.xml" Id="Ra32e4d1b284f4292" /><Relationship Type="http://schemas.openxmlformats.org/officeDocument/2006/relationships/numbering" Target="/word/numbering.xml" Id="R9b957010b31f4425" /><Relationship Type="http://schemas.openxmlformats.org/officeDocument/2006/relationships/hyperlink" Target="https://meteor.aihw.gov.au/RegistrationAuthority/17" TargetMode="External" Id="R4b098c742ffd4df6" /><Relationship Type="http://schemas.openxmlformats.org/officeDocument/2006/relationships/hyperlink" Target="https://meteor.aihw.gov.au/content/327208" TargetMode="External" Id="Rfaaf9eddaf494fb4" /><Relationship Type="http://schemas.openxmlformats.org/officeDocument/2006/relationships/hyperlink" Target="https://meteor.aihw.gov.au/content/749050" TargetMode="External" Id="R586de52589844e62" /><Relationship Type="http://schemas.openxmlformats.org/officeDocument/2006/relationships/hyperlink" Target="https://meteor.aihw.gov.au/content/749082" TargetMode="External" Id="R6c06766f2fb64e73" /><Relationship Type="http://schemas.openxmlformats.org/officeDocument/2006/relationships/hyperlink" Target="https://meteor.aihw.gov.au/content/749068" TargetMode="External" Id="R92741ce4e63244c2" /><Relationship Type="http://schemas.openxmlformats.org/officeDocument/2006/relationships/hyperlink" Target="https://meteor.aihw.gov.au/content/749075" TargetMode="External" Id="R29bd56e3fd0e49e5" /><Relationship Type="http://schemas.openxmlformats.org/officeDocument/2006/relationships/hyperlink" Target="https://meteor.aihw.gov.au/content/749058" TargetMode="External" Id="R16427633ad484dcf" /><Relationship Type="http://schemas.openxmlformats.org/officeDocument/2006/relationships/hyperlink" Target="https://meteor.aihw.gov.au/content/749054" TargetMode="External" Id="R1705d41fe9b84495" /><Relationship Type="http://schemas.openxmlformats.org/officeDocument/2006/relationships/hyperlink" Target="https://meteor.aihw.gov.au/content/749066" TargetMode="External" Id="R5b30f061a28049c9" /><Relationship Type="http://schemas.openxmlformats.org/officeDocument/2006/relationships/hyperlink" Target="https://meteor.aihw.gov.au/content/749056" TargetMode="External" Id="Rf350b387d9174894" /><Relationship Type="http://schemas.openxmlformats.org/officeDocument/2006/relationships/hyperlink" Target="https://meteor.aihw.gov.au/content/749058" TargetMode="External" Id="Rd483c721637e4f6b" /><Relationship Type="http://schemas.openxmlformats.org/officeDocument/2006/relationships/hyperlink" Target="https://meteor.aihw.gov.au/content/749077" TargetMode="External" Id="R6a67535f098849ee" /><Relationship Type="http://schemas.openxmlformats.org/officeDocument/2006/relationships/hyperlink" Target="https://meteor.aihw.gov.au/content/749072" TargetMode="External" Id="Re5439fd2bce44311" /><Relationship Type="http://schemas.openxmlformats.org/officeDocument/2006/relationships/hyperlink" Target="https://meteor.aihw.gov.au/content/749060" TargetMode="External" Id="Rf9184a413a514189" /><Relationship Type="http://schemas.openxmlformats.org/officeDocument/2006/relationships/hyperlink" Target="https://meteor.aihw.gov.au/content/749048" TargetMode="External" Id="Ra5098b44e1844094" /><Relationship Type="http://schemas.openxmlformats.org/officeDocument/2006/relationships/hyperlink" Target="https://meteor.aihw.gov.au/content/749062" TargetMode="External" Id="Rc79f2ade14004e9a" /><Relationship Type="http://schemas.openxmlformats.org/officeDocument/2006/relationships/hyperlink" Target="https://meteor.aihw.gov.au/content/749082" TargetMode="External" Id="Re3b52e0bc65842ae" /><Relationship Type="http://schemas.openxmlformats.org/officeDocument/2006/relationships/hyperlink" Target="https://meteor.aihw.gov.au/content/749098" TargetMode="External" Id="Rf2463c4dab394076" /><Relationship Type="http://schemas.openxmlformats.org/officeDocument/2006/relationships/hyperlink" Target="https://meteor.aihw.gov.au/content/749052" TargetMode="External" Id="R7c7dc6955e8042e6" /><Relationship Type="http://schemas.openxmlformats.org/officeDocument/2006/relationships/hyperlink" Target="http://www.hcch.net/en/instruments/conventions/status-table/?cid=69" TargetMode="External" Id="R8cf16b59caae441b" /><Relationship Type="http://schemas.openxmlformats.org/officeDocument/2006/relationships/hyperlink" Target="https://meteor.aihw.gov.au/content/749048" TargetMode="External" Id="R6e01a1f1a1cb4831" /><Relationship Type="http://schemas.openxmlformats.org/officeDocument/2006/relationships/hyperlink" Target="https://meteor.aihw.gov.au/content/327208" TargetMode="External" Id="R3b3b9f89be974f99" /><Relationship Type="http://schemas.openxmlformats.org/officeDocument/2006/relationships/hyperlink" Target="https://meteor.aihw.gov.au/content/749050" TargetMode="External" Id="Re9e3c84824ee4c13" /><Relationship Type="http://schemas.openxmlformats.org/officeDocument/2006/relationships/hyperlink" Target="https://meteor.aihw.gov.au/content/749052" TargetMode="External" Id="R8233026eceed449c" /><Relationship Type="http://schemas.openxmlformats.org/officeDocument/2006/relationships/hyperlink" Target="https://meteor.aihw.gov.au/content/749072" TargetMode="External" Id="R040b09f5df90471c" /><Relationship Type="http://schemas.openxmlformats.org/officeDocument/2006/relationships/hyperlink" Target="https://meteor.aihw.gov.au/content/749054" TargetMode="External" Id="R42d6da8683d34302" /><Relationship Type="http://schemas.openxmlformats.org/officeDocument/2006/relationships/hyperlink" Target="https://meteor.aihw.gov.au/content/749056" TargetMode="External" Id="R036692aa2c344a26" /><Relationship Type="http://schemas.openxmlformats.org/officeDocument/2006/relationships/hyperlink" Target="https://meteor.aihw.gov.au/content/351499" TargetMode="External" Id="R74d65cb8e45448bc" /><Relationship Type="http://schemas.openxmlformats.org/officeDocument/2006/relationships/hyperlink" Target="https://meteor.aihw.gov.au/content/749075" TargetMode="External" Id="Rab2f8834977d44a9" /><Relationship Type="http://schemas.openxmlformats.org/officeDocument/2006/relationships/hyperlink" Target="https://meteor.aihw.gov.au/content/749077" TargetMode="External" Id="Rcebf718b8b474c90" /><Relationship Type="http://schemas.openxmlformats.org/officeDocument/2006/relationships/hyperlink" Target="https://meteor.aihw.gov.au/content/749098" TargetMode="External" Id="R9bc1f8c061ce4721" /><Relationship Type="http://schemas.openxmlformats.org/officeDocument/2006/relationships/hyperlink" Target="https://meteor.aihw.gov.au/content/749058" TargetMode="External" Id="R6027434f4ea64bdd" /><Relationship Type="http://schemas.openxmlformats.org/officeDocument/2006/relationships/hyperlink" Target="https://meteor.aihw.gov.au/content/749082" TargetMode="External" Id="R5d56d24760434e4d" /><Relationship Type="http://schemas.openxmlformats.org/officeDocument/2006/relationships/hyperlink" Target="https://meteor.aihw.gov.au/content/749060" TargetMode="External" Id="R1db9fb61dfdc416e" /><Relationship Type="http://schemas.openxmlformats.org/officeDocument/2006/relationships/hyperlink" Target="https://meteor.aihw.gov.au/content/749062" TargetMode="External" Id="R3594f0a2b3db4f9e" /><Relationship Type="http://schemas.openxmlformats.org/officeDocument/2006/relationships/hyperlink" Target="https://meteor.aihw.gov.au/content/749064" TargetMode="External" Id="Rca184dcf030b4baf" /><Relationship Type="http://schemas.openxmlformats.org/officeDocument/2006/relationships/hyperlink" Target="https://meteor.aihw.gov.au/content/749066" TargetMode="External" Id="Rf029fdbc35bb4917" /><Relationship Type="http://schemas.openxmlformats.org/officeDocument/2006/relationships/hyperlink" Target="https://meteor.aihw.gov.au/content/749068" TargetMode="External" Id="Ra1edb165c45445b5" /><Relationship Type="http://schemas.openxmlformats.org/officeDocument/2006/relationships/hyperlink" Target="https://meteor.aihw.gov.au/content/246013" TargetMode="External" Id="Raa65b17735334489" /><Relationship Type="http://schemas.openxmlformats.org/officeDocument/2006/relationships/hyperlink" Target="https://meteor.aihw.gov.au/content/766551" TargetMode="External" Id="Re3df29b30c2a454c" /><Relationship Type="http://schemas.openxmlformats.org/officeDocument/2006/relationships/hyperlink" Target="https://meteor.aihw.gov.au/RegistrationAuthority/17" TargetMode="External" Id="R1f5ff72791e140b0" /><Relationship Type="http://schemas.openxmlformats.org/officeDocument/2006/relationships/hyperlink" Target="https://meteor.aihw.gov.au/content/475856" TargetMode="External" Id="R596b187392324287" /><Relationship Type="http://schemas.openxmlformats.org/officeDocument/2006/relationships/hyperlink" Target="https://meteor.aihw.gov.au/content/749062" TargetMode="External" Id="Rded9a2f255af4b0a" /><Relationship Type="http://schemas.openxmlformats.org/officeDocument/2006/relationships/hyperlink" Target="https://meteor.aihw.gov.au/content/749120" TargetMode="External" Id="R57cc4efb6ebc4cd6" /><Relationship Type="http://schemas.openxmlformats.org/officeDocument/2006/relationships/hyperlink" Target="https://meteor.aihw.gov.au/content/749062" TargetMode="External" Id="Rf636784cebe44ec5" /><Relationship Type="http://schemas.openxmlformats.org/officeDocument/2006/relationships/hyperlink" Target="https://meteor.aihw.gov.au/content/650104" TargetMode="External" Id="R69020a304c0c4a35" /><Relationship Type="http://schemas.openxmlformats.org/officeDocument/2006/relationships/hyperlink" Target="https://meteor.aihw.gov.au/content/749062" TargetMode="External" Id="R731bcebfbcc84738" /><Relationship Type="http://schemas.openxmlformats.org/officeDocument/2006/relationships/hyperlink" Target="https://meteor.aihw.gov.au/content/650136" TargetMode="External" Id="R2e70eff7f24849da" /><Relationship Type="http://schemas.openxmlformats.org/officeDocument/2006/relationships/hyperlink" Target="https://meteor.aihw.gov.au/content/749058" TargetMode="External" Id="Rf9e0d8cf762c4612" /><Relationship Type="http://schemas.openxmlformats.org/officeDocument/2006/relationships/hyperlink" Target="https://meteor.aihw.gov.au/content/749124" TargetMode="External" Id="R90053fcb6a3542f7" /><Relationship Type="http://schemas.openxmlformats.org/officeDocument/2006/relationships/hyperlink" Target="https://meteor.aihw.gov.au/content/749062" TargetMode="External" Id="R4033e1a4166f464b" /><Relationship Type="http://schemas.openxmlformats.org/officeDocument/2006/relationships/hyperlink" Target="https://meteor.aihw.gov.au/content/749058" TargetMode="External" Id="Rea41e5e3c4774578" /><Relationship Type="http://schemas.openxmlformats.org/officeDocument/2006/relationships/hyperlink" Target="https://meteor.aihw.gov.au/content/722841" TargetMode="External" Id="R634214079b6448a6" /><Relationship Type="http://schemas.openxmlformats.org/officeDocument/2006/relationships/hyperlink" Target="https://meteor.aihw.gov.au/content/749127" TargetMode="External" Id="R280c7728eab64fef" /><Relationship Type="http://schemas.openxmlformats.org/officeDocument/2006/relationships/hyperlink" Target="https://meteor.aihw.gov.au/content/749130" TargetMode="External" Id="R576827bb88784fa5" /><Relationship Type="http://schemas.openxmlformats.org/officeDocument/2006/relationships/hyperlink" Target="https://meteor.aihw.gov.au/content/650925" TargetMode="External" Id="R094c88bb80fe4d24" /><Relationship Type="http://schemas.openxmlformats.org/officeDocument/2006/relationships/hyperlink" Target="https://meteor.aihw.gov.au/content/749062" TargetMode="External" Id="R67870d5827c54031" /><Relationship Type="http://schemas.openxmlformats.org/officeDocument/2006/relationships/hyperlink" Target="https://meteor.aihw.gov.au/content/749077" TargetMode="External" Id="R7cd3c9d83b814d95" /><Relationship Type="http://schemas.openxmlformats.org/officeDocument/2006/relationships/hyperlink" Target="https://meteor.aihw.gov.au/content/749072" TargetMode="External" Id="R15cd0856deb24062" /><Relationship Type="http://schemas.openxmlformats.org/officeDocument/2006/relationships/hyperlink" Target="https://meteor.aihw.gov.au/content/749186" TargetMode="External" Id="R53a92799ead14877" /><Relationship Type="http://schemas.openxmlformats.org/officeDocument/2006/relationships/hyperlink" Target="https://meteor.aihw.gov.au/content/729914" TargetMode="External" Id="R0ea36a0de67e441f" /><Relationship Type="http://schemas.openxmlformats.org/officeDocument/2006/relationships/hyperlink" Target="https://meteor.aihw.gov.au/content/749189" TargetMode="External" Id="Rfa68748f959745ce" /><Relationship Type="http://schemas.openxmlformats.org/officeDocument/2006/relationships/hyperlink" Target="https://meteor.aihw.gov.au/content/749077" TargetMode="External" Id="R39f2486443444978" /><Relationship Type="http://schemas.openxmlformats.org/officeDocument/2006/relationships/hyperlink" Target="https://meteor.aihw.gov.au/content/749072" TargetMode="External" Id="R5c158cfb37384dde" /><Relationship Type="http://schemas.openxmlformats.org/officeDocument/2006/relationships/hyperlink" Target="https://meteor.aihw.gov.au/content/722880" TargetMode="External" Id="Rd67c64fccbe04531" /><Relationship Type="http://schemas.openxmlformats.org/officeDocument/2006/relationships/hyperlink" Target="https://meteor.aihw.gov.au/content/722895" TargetMode="External" Id="R909d65b99336414f" /><Relationship Type="http://schemas.openxmlformats.org/officeDocument/2006/relationships/hyperlink" Target="https://meteor.aihw.gov.au/content/650148" TargetMode="External" Id="R48a840e9b63948fa" /><Relationship Type="http://schemas.openxmlformats.org/officeDocument/2006/relationships/hyperlink" Target="https://meteor.aihw.gov.au/content/749062" TargetMode="External" Id="Re562953b1e67421c" /><Relationship Type="http://schemas.openxmlformats.org/officeDocument/2006/relationships/hyperlink" Target="https://meteor.aihw.gov.au/content/650150" TargetMode="External" Id="R697206bcb3c344f3" /><Relationship Type="http://schemas.openxmlformats.org/officeDocument/2006/relationships/hyperlink" Target="https://meteor.aihw.gov.au/content/750087" TargetMode="External" Id="Rbced177dac9547fa" /><Relationship Type="http://schemas.openxmlformats.org/officeDocument/2006/relationships/hyperlink" Target="https://meteor.aihw.gov.au/content/653241" TargetMode="External" Id="R32dca0c7aff14ede" /><Relationship Type="http://schemas.openxmlformats.org/officeDocument/2006/relationships/hyperlink" Target="https://meteor.aihw.gov.au/content/775976" TargetMode="External" Id="R3e97b8c31c334b52" /><Relationship Type="http://schemas.openxmlformats.org/officeDocument/2006/relationships/hyperlink" Target="https://meteor.aihw.gov.au/content/749077" TargetMode="External" Id="Rc9bd63bda0a7428d" /><Relationship Type="http://schemas.openxmlformats.org/officeDocument/2006/relationships/hyperlink" Target="https://meteor.aihw.gov.au/content/749072" TargetMode="External" Id="R5a48ecc60d8b4ed2" /><Relationship Type="http://schemas.openxmlformats.org/officeDocument/2006/relationships/hyperlink" Target="https://meteor.aihw.gov.au/content/749200" TargetMode="External" Id="R98c5474a28454dcf" /><Relationship Type="http://schemas.openxmlformats.org/officeDocument/2006/relationships/hyperlink" Target="https://meteor.aihw.gov.au/content/749062" TargetMode="External" Id="R26a841a8afcd4574" /><Relationship Type="http://schemas.openxmlformats.org/officeDocument/2006/relationships/hyperlink" Target="https://meteor.aihw.gov.au/content/749077" TargetMode="External" Id="R330a43ff12894f32" /><Relationship Type="http://schemas.openxmlformats.org/officeDocument/2006/relationships/hyperlink" Target="https://meteor.aihw.gov.au/content/749072" TargetMode="External" Id="R8ca5599d40ee41e2" /><Relationship Type="http://schemas.openxmlformats.org/officeDocument/2006/relationships/hyperlink" Target="https://meteor.aihw.gov.au/content/749217" TargetMode="External" Id="R8bb717ca57a64f31" /><Relationship Type="http://schemas.openxmlformats.org/officeDocument/2006/relationships/hyperlink" Target="https://meteor.aihw.gov.au/content/749062" TargetMode="External" Id="Rd432f15a78274d9f" /><Relationship Type="http://schemas.openxmlformats.org/officeDocument/2006/relationships/hyperlink" Target="https://meteor.aihw.gov.au/content/749077" TargetMode="External" Id="Rfa45a1f90d394efe" /><Relationship Type="http://schemas.openxmlformats.org/officeDocument/2006/relationships/hyperlink" Target="https://meteor.aihw.gov.au/content/749072" TargetMode="External" Id="Rc954b647877548d1" /><Relationship Type="http://schemas.openxmlformats.org/officeDocument/2006/relationships/hyperlink" Target="https://meteor.aihw.gov.au/content/749214" TargetMode="External" Id="Rfdb8a8b72b2147e4" /><Relationship Type="http://schemas.openxmlformats.org/officeDocument/2006/relationships/hyperlink" Target="https://meteor.aihw.gov.au/content/749062" TargetMode="External" Id="R296f5919cada4f25" /><Relationship Type="http://schemas.openxmlformats.org/officeDocument/2006/relationships/hyperlink" Target="https://meteor.aihw.gov.au/content/749077" TargetMode="External" Id="R9b14f5a478a24c1a" /><Relationship Type="http://schemas.openxmlformats.org/officeDocument/2006/relationships/hyperlink" Target="https://meteor.aihw.gov.au/content/749072" TargetMode="External" Id="R13f06beceedd4625" /><Relationship Type="http://schemas.openxmlformats.org/officeDocument/2006/relationships/hyperlink" Target="https://meteor.aihw.gov.au/content/653196" TargetMode="External" Id="R867597577b854d07" /><Relationship Type="http://schemas.openxmlformats.org/officeDocument/2006/relationships/hyperlink" Target="https://meteor.aihw.gov.au/content/749062" TargetMode="External" Id="Ra6ceb6b6894a4e5f" /><Relationship Type="http://schemas.openxmlformats.org/officeDocument/2006/relationships/hyperlink" Target="https://meteor.aihw.gov.au/content/749066" TargetMode="External" Id="R0fc4aeedb0d54442" /><Relationship Type="http://schemas.openxmlformats.org/officeDocument/2006/relationships/hyperlink" Target="https://meteor.aihw.gov.au/content/749257" TargetMode="External" Id="Rb5bd4eea4a3b4f91" /><Relationship Type="http://schemas.openxmlformats.org/officeDocument/2006/relationships/hyperlink" Target="https://meteor.aihw.gov.au/content/303794" TargetMode="External" Id="Ra479dc01ee1e4c18" /><Relationship Type="http://schemas.openxmlformats.org/officeDocument/2006/relationships/hyperlink" Target="https://meteor.aihw.gov.au/content/749075" TargetMode="External" Id="Rc893b3c564ab4db8" /><Relationship Type="http://schemas.openxmlformats.org/officeDocument/2006/relationships/hyperlink" Target="https://meteor.aihw.gov.au/content/749066" TargetMode="External" Id="Re79d9a8617f4462b" /><Relationship Type="http://schemas.openxmlformats.org/officeDocument/2006/relationships/hyperlink" Target="https://meteor.aihw.gov.au/content/749050" TargetMode="External" Id="R4e0cd03dc9ca46a7" /><Relationship Type="http://schemas.openxmlformats.org/officeDocument/2006/relationships/hyperlink" Target="https://meteor.aihw.gov.au/content/749082" TargetMode="External" Id="Raf5e136bcc604fab" /><Relationship Type="http://schemas.openxmlformats.org/officeDocument/2006/relationships/hyperlink" Target="https://meteor.aihw.gov.au/content/749062" TargetMode="External" Id="R8c959fe08d284bf4" /><Relationship Type="http://schemas.openxmlformats.org/officeDocument/2006/relationships/hyperlink" Target="https://meteor.aihw.gov.au/content/749058" TargetMode="External" Id="Rdc909df9e18549f4" /><Relationship Type="http://schemas.openxmlformats.org/officeDocument/2006/relationships/hyperlink" Target="https://meteor.aihw.gov.au/content/666464" TargetMode="External" Id="Rdae0a5649bb74534" /><Relationship Type="http://schemas.openxmlformats.org/officeDocument/2006/relationships/hyperlink" Target="https://meteor.aihw.gov.au/content/749062" TargetMode="External" Id="Rc57f25f9b0a34dfe" /><Relationship Type="http://schemas.openxmlformats.org/officeDocument/2006/relationships/hyperlink" Target="https://meteor.aihw.gov.au/content/749058" TargetMode="External" Id="R3e38e715c26a4734" /><Relationship Type="http://schemas.openxmlformats.org/officeDocument/2006/relationships/hyperlink" Target="https://meteor.aihw.gov.au/content/749260" TargetMode="External" Id="R5ea1b69c705d4e37" /><Relationship Type="http://schemas.openxmlformats.org/officeDocument/2006/relationships/hyperlink" Target="https://meteor.aihw.gov.au/content/749077" TargetMode="External" Id="R4621385327334622" /><Relationship Type="http://schemas.openxmlformats.org/officeDocument/2006/relationships/hyperlink" Target="https://meteor.aihw.gov.au/content/749072" TargetMode="External" Id="R7c3c4801b39343b4" /><Relationship Type="http://schemas.openxmlformats.org/officeDocument/2006/relationships/hyperlink" Target="https://meteor.aihw.gov.au/content/749267" TargetMode="External" Id="R4d2ea31fb9ce4f57" /><Relationship Type="http://schemas.openxmlformats.org/officeDocument/2006/relationships/hyperlink" Target="https://meteor.aihw.gov.au/content/749077" TargetMode="External" Id="R053bb94f93374b2d" /><Relationship Type="http://schemas.openxmlformats.org/officeDocument/2006/relationships/hyperlink" Target="https://meteor.aihw.gov.au/content/749072" TargetMode="External" Id="Re524997bdc024bef" /><Relationship Type="http://schemas.openxmlformats.org/officeDocument/2006/relationships/hyperlink" Target="https://meteor.aihw.gov.au/content/749270" TargetMode="External" Id="R60bbc32464f0455e" /><Relationship Type="http://schemas.openxmlformats.org/officeDocument/2006/relationships/hyperlink" Target="https://meteor.aihw.gov.au/content/749082" TargetMode="External" Id="R025b98f0db404eed" /><Relationship Type="http://schemas.openxmlformats.org/officeDocument/2006/relationships/hyperlink" Target="https://meteor.aihw.gov.au/content/287316" TargetMode="External" Id="R6509d7666d3942e0" /><Relationship Type="http://schemas.openxmlformats.org/officeDocument/2006/relationships/hyperlink" Target="https://meteor.aihw.gov.au/content/749075" TargetMode="External" Id="R77a65c46f3814bed" /><Relationship Type="http://schemas.openxmlformats.org/officeDocument/2006/relationships/hyperlink" Target="https://meteor.aihw.gov.au/content/749050" TargetMode="External" Id="R53efbd449ac24dcc" /><Relationship Type="http://schemas.openxmlformats.org/officeDocument/2006/relationships/hyperlink" Target="https://meteor.aihw.gov.au/content/749082" TargetMode="External" Id="R293b2e59c6ef4332" /><Relationship Type="http://schemas.openxmlformats.org/officeDocument/2006/relationships/hyperlink" Target="https://meteor.aihw.gov.au/content/749062" TargetMode="External" Id="R17aa8c1a386e4570" /><Relationship Type="http://schemas.openxmlformats.org/officeDocument/2006/relationships/hyperlink" Target="https://meteor.aihw.gov.au/content/749058" TargetMode="External" Id="R9e4c8b97c60e430a" /><Relationship Type="http://schemas.openxmlformats.org/officeDocument/2006/relationships/hyperlink" Target="https://meteor.aihw.gov.au/content/749066" TargetMode="External" Id="Rcae909992c8f4af2" /><Relationship Type="http://schemas.openxmlformats.org/officeDocument/2006/relationships/hyperlink" Target="https://meteor.aihw.gov.au/content/749282" TargetMode="External" Id="R9e83b22cc7a34147" /><Relationship Type="http://schemas.openxmlformats.org/officeDocument/2006/relationships/hyperlink" Target="https://meteor.aihw.gov.au/content/749287" TargetMode="External" Id="R69db0d2162eb459d" /><Relationship Type="http://schemas.openxmlformats.org/officeDocument/2006/relationships/hyperlink" Target="https://meteor.aihw.gov.au/content/749290" TargetMode="External" Id="Ree40ae031fa24328" /></Relationships>
</file>

<file path=word/_rels/header1.xml.rels>&#65279;<?xml version="1.0" encoding="utf-8"?><Relationships xmlns="http://schemas.openxmlformats.org/package/2006/relationships"><Relationship Type="http://schemas.openxmlformats.org/officeDocument/2006/relationships/image" Target="/media/image.png" Id="R63b60cb4c4e34352" /></Relationships>
</file>