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1d8ce53d64188" /></Relationships>
</file>

<file path=word/document.xml><?xml version="1.0" encoding="utf-8"?>
<w:document xmlns:r="http://schemas.openxmlformats.org/officeDocument/2006/relationships" xmlns:w="http://schemas.openxmlformats.org/wordprocessingml/2006/main">
  <w:body>
    <w:p>
      <w:pPr>
        <w:pStyle w:val="Title"/>
      </w:pPr>
      <w:r>
        <w:t>Elder abuse service contact referral category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Elder abuse service contact referral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81bb82bec443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referrals made during an elder abuse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Elder abuse.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Complaints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and administration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Safeguarding or risk mitigation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Accommodation services</w:t>
            </w:r>
          </w:p>
          <w:p>
            <w:pPr>
              <w:spacing w:after="160"/>
            </w:pPr>
            <w:r>
              <w:rPr>
                <w:rStyle w:val="row-content-rich-text"/>
              </w:rPr>
              <w:t xml:space="preserve">Choose this code where a referral is made to accommodation services such as accommodation advocacy services, accommodation providers and homelessness services.</w:t>
            </w:r>
          </w:p>
          <w:p>
            <w:pPr>
              <w:spacing w:after="160"/>
            </w:pPr>
            <w:r>
              <w:rPr>
                <w:rStyle w:val="row-content-rich-text"/>
              </w:rPr>
              <w:t xml:space="preserve">CODE 2     Advocacy services</w:t>
            </w:r>
          </w:p>
          <w:p>
            <w:pPr>
              <w:spacing w:after="160"/>
            </w:pPr>
            <w:r>
              <w:rPr>
                <w:rStyle w:val="row-content-rich-text"/>
              </w:rPr>
              <w:t xml:space="preserve">Choose this code where a referral is made to advocacy services, for example Aged and Disability Advocacy Australia.</w:t>
            </w:r>
          </w:p>
          <w:p>
            <w:pPr>
              <w:spacing w:after="160"/>
            </w:pPr>
            <w:r>
              <w:rPr>
                <w:rStyle w:val="row-content-rich-text"/>
              </w:rPr>
              <w:t xml:space="preserve">CODE 3     Aged care services</w:t>
            </w:r>
          </w:p>
          <w:p>
            <w:pPr>
              <w:spacing w:after="160"/>
            </w:pPr>
            <w:r>
              <w:rPr>
                <w:rStyle w:val="row-content-rich-text"/>
              </w:rPr>
              <w:t xml:space="preserve">Choose this code where a referral is made to aged care services, such as help at home, short-term care and residential aged care.</w:t>
            </w:r>
          </w:p>
          <w:p>
            <w:pPr>
              <w:spacing w:after="160"/>
            </w:pPr>
            <w:r>
              <w:rPr>
                <w:rStyle w:val="row-content-rich-text"/>
              </w:rPr>
              <w:t xml:space="preserve">CODE 4     Complaints services</w:t>
            </w:r>
          </w:p>
          <w:p>
            <w:pPr>
              <w:spacing w:after="160"/>
            </w:pPr>
            <w:r>
              <w:rPr>
                <w:rStyle w:val="row-content-rich-text"/>
              </w:rPr>
              <w:t xml:space="preserve">Choose this code where a referral is made to complaints services, such as the Aged Care Quality and Safety Commission.</w:t>
            </w:r>
          </w:p>
          <w:p>
            <w:pPr>
              <w:spacing w:after="160"/>
            </w:pPr>
            <w:r>
              <w:rPr>
                <w:rStyle w:val="row-content-rich-text"/>
              </w:rPr>
              <w:t xml:space="preserve">CODE 5     Emergency services</w:t>
            </w:r>
          </w:p>
          <w:p>
            <w:pPr>
              <w:spacing w:after="160"/>
            </w:pPr>
            <w:r>
              <w:rPr>
                <w:rStyle w:val="row-content-rich-text"/>
              </w:rPr>
              <w:t xml:space="preserve">Choose this code where a referral is made to emergency services. Includes ambulance and police services.</w:t>
            </w:r>
          </w:p>
          <w:p>
            <w:pPr>
              <w:spacing w:after="160"/>
            </w:pPr>
            <w:r>
              <w:rPr>
                <w:rStyle w:val="row-content-rich-text"/>
              </w:rPr>
              <w:t xml:space="preserve">CODE 6     Financial services</w:t>
            </w:r>
          </w:p>
          <w:p>
            <w:pPr>
              <w:spacing w:after="160"/>
            </w:pPr>
            <w:r>
              <w:rPr>
                <w:rStyle w:val="row-content-rich-text"/>
              </w:rPr>
              <w:t xml:space="preserve">Choose this code where a referral is made to financial services, such as banks, Centrelink, or financial advisors.</w:t>
            </w:r>
          </w:p>
          <w:p>
            <w:pPr>
              <w:spacing w:after="160"/>
            </w:pPr>
            <w:r>
              <w:rPr>
                <w:rStyle w:val="row-content-rich-text"/>
              </w:rPr>
              <w:t xml:space="preserve">CODE 7     Guardianship and administration services</w:t>
            </w:r>
          </w:p>
          <w:p>
            <w:pPr>
              <w:spacing w:after="160"/>
            </w:pPr>
            <w:r>
              <w:rPr>
                <w:rStyle w:val="row-content-rich-text"/>
              </w:rPr>
              <w:t xml:space="preserve">Choose this code where a referral is made to guardianship and administration services, such as the Public Guardian, Public Trustee and Civil and Administrative Tribunals. </w:t>
            </w:r>
          </w:p>
          <w:p>
            <w:pPr>
              <w:spacing w:after="160"/>
            </w:pPr>
            <w:r>
              <w:rPr>
                <w:rStyle w:val="row-content-rich-text"/>
              </w:rPr>
              <w:t xml:space="preserve">CODE 8     Safeguarding or risk mitigation services</w:t>
            </w:r>
          </w:p>
          <w:p>
            <w:pPr>
              <w:spacing w:after="160"/>
            </w:pPr>
            <w:r>
              <w:rPr>
                <w:rStyle w:val="row-content-rich-text"/>
              </w:rPr>
              <w:t xml:space="preserve">Choose this code where a referral is made to an organisation which provides safeguarding or risk mitigation services. </w:t>
            </w:r>
          </w:p>
          <w:p>
            <w:pPr>
              <w:spacing w:after="160"/>
            </w:pPr>
            <w:r>
              <w:rPr>
                <w:rStyle w:val="row-content-rich-text"/>
              </w:rPr>
              <w:t xml:space="preserve">CODE 9     Health services</w:t>
            </w:r>
          </w:p>
          <w:p>
            <w:pPr>
              <w:spacing w:after="160"/>
            </w:pPr>
            <w:r>
              <w:rPr>
                <w:rStyle w:val="row-content-rich-text"/>
              </w:rPr>
              <w:t xml:space="preserve">Choose this code where a referral is made to health services, such as GP, specialists, allied health services, social workers or other health care services.</w:t>
            </w:r>
          </w:p>
          <w:p>
            <w:pPr>
              <w:spacing w:after="160"/>
            </w:pPr>
            <w:r>
              <w:rPr>
                <w:rStyle w:val="row-content-rich-text"/>
              </w:rPr>
              <w:t xml:space="preserve">CODE 10     Interpreting services</w:t>
            </w:r>
          </w:p>
          <w:p>
            <w:pPr>
              <w:spacing w:after="160"/>
            </w:pPr>
            <w:r>
              <w:rPr>
                <w:rStyle w:val="row-content-rich-text"/>
              </w:rPr>
              <w:t xml:space="preserve">Choose this code where a referral is made to interpreting services, such as the Translating and Interpreting Service or National Relay Service.</w:t>
            </w:r>
          </w:p>
          <w:p>
            <w:pPr>
              <w:spacing w:after="160"/>
            </w:pPr>
            <w:r>
              <w:rPr>
                <w:rStyle w:val="row-content-rich-text"/>
              </w:rPr>
              <w:t xml:space="preserve">CODE 11     Legal services</w:t>
            </w:r>
          </w:p>
          <w:p>
            <w:pPr>
              <w:spacing w:after="160"/>
            </w:pPr>
            <w:r>
              <w:rPr>
                <w:rStyle w:val="row-content-rich-text"/>
              </w:rPr>
              <w:t xml:space="preserve">Choose this code where a referral is made to legal services, such as community legal centres, Legal Aid, Private solicitor, Seniors Legal and Support Service, courts or the coroner. </w:t>
            </w:r>
          </w:p>
          <w:p>
            <w:pPr>
              <w:spacing w:after="160"/>
            </w:pPr>
            <w:r>
              <w:rPr>
                <w:rStyle w:val="row-content-rich-text"/>
              </w:rPr>
              <w:t xml:space="preserve">CODE 12     Mediation services</w:t>
            </w:r>
          </w:p>
          <w:p>
            <w:pPr>
              <w:spacing w:after="160"/>
            </w:pPr>
            <w:r>
              <w:rPr>
                <w:rStyle w:val="row-content-rich-text"/>
              </w:rPr>
              <w:t xml:space="preserve">Choose this code where a referral is made to mediation services. This includes professional mediation services only. Does not include mediation by a friend or family member.</w:t>
            </w:r>
          </w:p>
          <w:p>
            <w:pPr>
              <w:spacing w:after="160"/>
            </w:pPr>
            <w:r>
              <w:rPr>
                <w:rStyle w:val="row-content-rich-text"/>
              </w:rPr>
              <w:t xml:space="preserve">CODE 13     Support services</w:t>
            </w:r>
          </w:p>
          <w:p>
            <w:pPr>
              <w:spacing w:after="160"/>
            </w:pPr>
            <w:r>
              <w:rPr>
                <w:rStyle w:val="row-content-rich-text"/>
              </w:rPr>
              <w:t xml:space="preserve">Choose this code where a referral is made to support services, such as carer support (e.g. Dementia Australia), counselling, domestic violence crisis services, emergency relief, seniors enquiry line, Relationships Australia, interstate or international supports.</w:t>
            </w:r>
          </w:p>
          <w:p>
            <w:pPr>
              <w:spacing w:after="160"/>
            </w:pPr>
            <w:r>
              <w:rPr>
                <w:rStyle w:val="row-content-rich-text"/>
              </w:rPr>
              <w:t xml:space="preserve">CODE 88     Other</w:t>
            </w:r>
          </w:p>
          <w:p>
            <w:pPr>
              <w:spacing w:after="160"/>
            </w:pPr>
            <w:r>
              <w:rPr>
                <w:rStyle w:val="row-content-rich-text"/>
              </w:rPr>
              <w:t xml:space="preserve">Choose this code where a referral is made to services not listed above.</w:t>
            </w:r>
          </w:p>
          <w:p>
            <w:pPr>
              <w:spacing w:after="160"/>
            </w:pPr>
            <w:r>
              <w:rPr>
                <w:rStyle w:val="row-content-rich-text"/>
              </w:rPr>
              <w:t xml:space="preserve">CODE 97     Not applicable</w:t>
            </w:r>
          </w:p>
          <w:p>
            <w:pPr>
              <w:spacing w:after="160"/>
            </w:pPr>
            <w:r>
              <w:rPr>
                <w:rStyle w:val="row-content-rich-text"/>
              </w:rPr>
              <w:t xml:space="preserve">Choose this code where a referral is not made.</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5842075ebf41b8">
              <w:r>
                <w:rPr>
                  <w:rStyle w:val="Hyperlink"/>
                </w:rPr>
                <w:t xml:space="preserve">Service provider contact—referral category, elder abuse code N[N]</w:t>
              </w:r>
            </w:hyperlink>
          </w:p>
          <w:p>
            <w:pPr>
              <w:spacing w:before="0" w:after="0"/>
            </w:pPr>
            <w:r>
              <w:rPr>
                <w:rStyle w:val="row-content"/>
                <w:color w:val="244061"/>
              </w:rPr>
              <w:t xml:space="preserve">       </w:t>
            </w:r>
            <w:hyperlink w:history="true" r:id="R419e80032c764142">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644aa05451d0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784460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fc0e33972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aa05451d04d41" /><Relationship Type="http://schemas.openxmlformats.org/officeDocument/2006/relationships/header" Target="/word/header1.xml" Id="Rfa7bff9148514a4c" /><Relationship Type="http://schemas.openxmlformats.org/officeDocument/2006/relationships/settings" Target="/word/settings.xml" Id="Rb26e47e6e2bd460f" /><Relationship Type="http://schemas.openxmlformats.org/officeDocument/2006/relationships/styles" Target="/word/styles.xml" Id="R4b8e2a1f0caa400b" /><Relationship Type="http://schemas.openxmlformats.org/officeDocument/2006/relationships/hyperlink" Target="https://meteor.aihw.gov.au/RegistrationAuthority/24" TargetMode="External" Id="R8d981bb82bec443c" /><Relationship Type="http://schemas.openxmlformats.org/officeDocument/2006/relationships/hyperlink" Target="https://meteor.aihw.gov.au/content/784463" TargetMode="External" Id="Re65842075ebf41b8" /><Relationship Type="http://schemas.openxmlformats.org/officeDocument/2006/relationships/hyperlink" Target="https://meteor.aihw.gov.au/RegistrationAuthority/24" TargetMode="External" Id="R419e80032c764142" /></Relationships>
</file>

<file path=word/_rels/header1.xml.rels>&#65279;<?xml version="1.0" encoding="utf-8"?><Relationships xmlns="http://schemas.openxmlformats.org/package/2006/relationships"><Relationship Type="http://schemas.openxmlformats.org/officeDocument/2006/relationships/image" Target="/media/image.png" Id="Rb14fc0e33972459a" /></Relationships>
</file>