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c00a06bd684606" /></Relationships>
</file>

<file path=word/document.xml><?xml version="1.0" encoding="utf-8"?>
<w:document xmlns:r="http://schemas.openxmlformats.org/officeDocument/2006/relationships" xmlns:w="http://schemas.openxmlformats.org/wordprocessingml/2006/main">
  <w:body>
    <w:p>
      <w:pPr>
        <w:pStyle w:val="Title"/>
      </w:pPr>
      <w:r>
        <w:t>Abuse event—informal carer involvement flag,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Abuse event—informal carer involvement flag,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Abuse event informal carer involvement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a2b85d94084b4c">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giving regular, unpaid, ongoing assistance to another person was involved in an abuse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1c3d757ba24663">
              <w:r>
                <w:rPr>
                  <w:rStyle w:val="Hyperlink"/>
                </w:rPr>
                <w:t xml:space="preserve">Abuse event—informal carer involvement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ff81b19fcb407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Choose this code when an abuse event involves an informal carer.</w:t>
            </w:r>
          </w:p>
          <w:p>
            <w:pPr>
              <w:spacing w:after="160"/>
            </w:pPr>
            <w:r>
              <w:rPr>
                <w:rStyle w:val="row-content-rich-text"/>
              </w:rPr>
              <w:t xml:space="preserve">CODE 2     No</w:t>
            </w:r>
          </w:p>
          <w:p>
            <w:pPr>
              <w:spacing w:after="160"/>
            </w:pPr>
            <w:r>
              <w:rPr>
                <w:rStyle w:val="row-content-rich-text"/>
              </w:rPr>
              <w:t xml:space="preserve">Choose this code when an abuse event does not involve an informal carer.</w:t>
            </w:r>
          </w:p>
          <w:p>
            <w:pPr>
              <w:spacing w:after="160"/>
            </w:pPr>
            <w:r>
              <w:rPr>
                <w:rStyle w:val="row-content-rich-text"/>
              </w:rPr>
              <w:t xml:space="preserve">CODE 9     Not stated/inadequately described</w:t>
            </w:r>
          </w:p>
          <w:p>
            <w:pPr/>
            <w:r>
              <w:rPr>
                <w:rStyle w:val="row-content-rich-text"/>
              </w:rPr>
              <w:t xml:space="preserve">Choose this code when the information is not stated or otherwise inadequately described (e.g. when a response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2eebd16b074a38">
              <w:r>
                <w:rPr>
                  <w:rStyle w:val="Hyperlink"/>
                </w:rPr>
                <w:t xml:space="preserve">National elder abuse helpline DSS</w:t>
              </w:r>
            </w:hyperlink>
          </w:p>
          <w:p>
            <w:pPr>
              <w:spacing w:before="0" w:after="0"/>
            </w:pPr>
            <w:r>
              <w:rPr>
                <w:rStyle w:val="row-content"/>
                <w:color w:val="244061"/>
              </w:rPr>
              <w:t xml:space="preserve">       </w:t>
            </w:r>
            <w:hyperlink w:history="true" r:id="R3957b24925f44d32">
              <w:r>
                <w:rPr>
                  <w:rStyle w:val="Hyperlink"/>
                  <w:color w:val="244061"/>
                </w:rPr>
                <w:t xml:space="preserve">Australian Institute of Health and Welfare</w:t>
              </w:r>
            </w:hyperlink>
            <w:r>
              <w:rPr>
                <w:rStyle w:val="row-content"/>
                <w:color w:val="244061"/>
              </w:rPr>
              <w:t xml:space="preserve">, Qualified 17/01/2024</w:t>
            </w:r>
          </w:p>
          <w:p>
            <w:r>
              <w:rPr>
                <w:rStyle w:val="row-content"/>
                <w:b/>
                <w:i/>
              </w:rPr>
              <w:t xml:space="preserve">DSS specific information: </w:t>
            </w:r>
          </w:p>
          <w:p>
            <w:r>
              <w:rPr>
                <w:rStyle w:val="row-content"/>
              </w:rPr>
              <w:t xml:space="preserve">In the National elder abuse helpline DSS this data element should be recorded for each helpline contact and each case.</w:t>
            </w:r>
          </w:p>
          <w:p>
            <w:r>
              <w:rPr>
                <w:rStyle w:val="row-content"/>
              </w:rPr>
              <w:t xml:space="preserve">This data records whether one or more informal carers are allegedly responsible for abuse of the older person who is the subject of concern during a </w:t>
            </w:r>
            <w:hyperlink w:history="true" r:id="R9514fb7f511749d4">
              <w:r>
                <w:rPr>
                  <w:rStyle w:val="Hyperlink"/>
                </w:rPr>
                <w:t xml:space="preserve">service provider contact</w:t>
              </w:r>
            </w:hyperlink>
            <w:r>
              <w:rPr>
                <w:rStyle w:val="row-content"/>
              </w:rPr>
              <w:t xml:space="preserve">.</w:t>
            </w:r>
          </w:p>
          <w:p>
            <w:r>
              <w:rPr>
                <w:rStyle w:val="row-content"/>
              </w:rPr>
              <w:t xml:space="preserve">The permissible values for this data element are applied as follows:</w:t>
            </w:r>
          </w:p>
          <w:p>
            <w:r>
              <w:rPr>
                <w:rStyle w:val="row-content"/>
              </w:rPr>
              <w:t xml:space="preserve">CODE 1     Yes</w:t>
            </w:r>
          </w:p>
          <w:p>
            <w:r>
              <w:rPr>
                <w:rStyle w:val="row-content"/>
              </w:rPr>
              <w:t xml:space="preserve">Choose this code when the service contact discusses abuse of a person by an informal carer.</w:t>
            </w:r>
          </w:p>
          <w:p>
            <w:r>
              <w:rPr>
                <w:rStyle w:val="row-content"/>
              </w:rPr>
              <w:t xml:space="preserve">CODE 2     No</w:t>
            </w:r>
          </w:p>
          <w:p>
            <w:r>
              <w:rPr>
                <w:rStyle w:val="row-content"/>
              </w:rPr>
              <w:t xml:space="preserve">Choose this code when the service contact does not discuss abuse of a person by an informal carer.</w:t>
            </w:r>
          </w:p>
          <w:p>
            <w:r>
              <w:rPr>
                <w:rStyle w:val="row-content"/>
              </w:rPr>
              <w:t xml:space="preserve">One value should be recorded for each unique older person of concern (i.e. for each case.)</w:t>
            </w:r>
          </w:p>
          <w:p>
            <w:r>
              <w:rPr>
                <w:rStyle w:val="row-content"/>
              </w:rPr>
              <w:t xml:space="preserve">A service provider contact may refer to multiple cases.</w:t>
            </w:r>
          </w:p>
          <w:p>
            <w:r>
              <w:br/>
            </w:r>
            <w:r>
              <w:br/>
            </w:r>
          </w:p>
        </w:tc>
      </w:tr>
    </w:tbl>
    <w:p/>
    <w:tbl>
      <w:tblPr>
        <w:tblStyle w:val="TableGrid"/>
        <w:tblW w:w="0" w:type="auto"/>
      </w:tblPr>
    </w:tbl>
    <w:p>
      <w:r>
        <w:br/>
      </w:r>
    </w:p>
    <w:sectPr>
      <w:footerReference xmlns:r="http://schemas.openxmlformats.org/officeDocument/2006/relationships" w:type="default" r:id="R0cee967191224e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784368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79ea478fc41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ee967191224e21" /><Relationship Type="http://schemas.openxmlformats.org/officeDocument/2006/relationships/header" Target="/word/header1.xml" Id="R289176a0c4a647c4" /><Relationship Type="http://schemas.openxmlformats.org/officeDocument/2006/relationships/settings" Target="/word/settings.xml" Id="R427ea651e8634e02" /><Relationship Type="http://schemas.openxmlformats.org/officeDocument/2006/relationships/styles" Target="/word/styles.xml" Id="R03ba9191c8dd445d" /><Relationship Type="http://schemas.openxmlformats.org/officeDocument/2006/relationships/hyperlink" Target="https://meteor.aihw.gov.au/RegistrationAuthority/24" TargetMode="External" Id="Reda2b85d94084b4c" /><Relationship Type="http://schemas.openxmlformats.org/officeDocument/2006/relationships/hyperlink" Target="https://meteor.aihw.gov.au/content/784364" TargetMode="External" Id="R9e1c3d757ba24663" /><Relationship Type="http://schemas.openxmlformats.org/officeDocument/2006/relationships/hyperlink" Target="https://meteor.aihw.gov.au/content/301747" TargetMode="External" Id="R85ff81b19fcb407c" /><Relationship Type="http://schemas.openxmlformats.org/officeDocument/2006/relationships/hyperlink" Target="https://meteor.aihw.gov.au/content/784311" TargetMode="External" Id="Rf02eebd16b074a38" /><Relationship Type="http://schemas.openxmlformats.org/officeDocument/2006/relationships/hyperlink" Target="https://meteor.aihw.gov.au/RegistrationAuthority/24" TargetMode="External" Id="R3957b24925f44d32" /><Relationship Type="http://schemas.openxmlformats.org/officeDocument/2006/relationships/hyperlink" Target="https://meteor.aihw.gov.au/content/783815" TargetMode="External" Id="R9514fb7f511749d4" /></Relationships>
</file>

<file path=word/_rels/header1.xml.rels>&#65279;<?xml version="1.0" encoding="utf-8"?><Relationships xmlns="http://schemas.openxmlformats.org/package/2006/relationships"><Relationship Type="http://schemas.openxmlformats.org/officeDocument/2006/relationships/image" Target="/media/image.png" Id="R1bb79ea478fc4114" /></Relationships>
</file>