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a9f2e0a8b4a76"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784030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b5e72a5a24385">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3d568955104166">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e58f130af54807">
              <w:r>
                <w:rPr>
                  <w:rStyle w:val="Hyperlink"/>
                </w:rPr>
                <w:t xml:space="preserve">Organisation identifier (Tasmanian)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1177</w:t>
            </w:r>
          </w:p>
        </w:tc>
        <w:tc>
          <w:tcPr>
            <w:tcBorders>
              <w:top w:val="none" w:color="000000" w:sz="0"/>
              <w:left w:val="none" w:color="000000" w:sz="0"/>
              <w:bottom w:val="none" w:color="000000" w:sz="0"/>
              <w:right w:val="none" w:color="000000" w:sz="0"/>
            </w:tcBorders>
            <w:vAlign w:val="top"/>
          </w:tcPr>
          <w:p>
            <w:r>
              <w:t xml:space="preserve">Tas IVF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1179</w:t>
            </w:r>
          </w:p>
        </w:tc>
        <w:tc>
          <w:tcPr>
            <w:tcBorders>
              <w:top w:val="none" w:color="000000" w:sz="0"/>
              <w:left w:val="none" w:color="000000" w:sz="0"/>
              <w:bottom w:val="none" w:color="000000" w:sz="0"/>
              <w:right w:val="none" w:color="000000" w:sz="0"/>
            </w:tcBorders>
            <w:vAlign w:val="top"/>
          </w:tcPr>
          <w:p>
            <w:r>
              <w:t xml:space="preserve">Hobart Specialists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1274</w:t>
            </w:r>
          </w:p>
        </w:tc>
        <w:tc>
          <w:tcPr>
            <w:tcBorders>
              <w:top w:val="none" w:color="000000" w:sz="0"/>
              <w:left w:val="none" w:color="000000" w:sz="0"/>
              <w:bottom w:val="none" w:color="000000" w:sz="0"/>
              <w:right w:val="none" w:color="000000" w:sz="0"/>
            </w:tcBorders>
            <w:vAlign w:val="top"/>
          </w:tcPr>
          <w:p>
            <w:r>
              <w:t xml:space="preserve">Specialist Care Australia - Wellington Street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1275</w:t>
            </w:r>
          </w:p>
        </w:tc>
        <w:tc>
          <w:tcPr>
            <w:tcBorders>
              <w:top w:val="none" w:color="000000" w:sz="0"/>
              <w:left w:val="none" w:color="000000" w:sz="0"/>
              <w:bottom w:val="none" w:color="000000" w:sz="0"/>
              <w:right w:val="none" w:color="000000" w:sz="0"/>
            </w:tcBorders>
            <w:vAlign w:val="top"/>
          </w:tcPr>
          <w:p>
            <w:r>
              <w:t xml:space="preserve">North Tasmania Day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1278</w:t>
            </w:r>
          </w:p>
        </w:tc>
        <w:tc>
          <w:tcPr>
            <w:tcBorders>
              <w:top w:val="none" w:color="000000" w:sz="0"/>
              <w:left w:val="none" w:color="000000" w:sz="0"/>
              <w:bottom w:val="none" w:color="000000" w:sz="0"/>
              <w:right w:val="none" w:color="000000" w:sz="0"/>
            </w:tcBorders>
            <w:vAlign w:val="top"/>
          </w:tcPr>
          <w:p>
            <w:r>
              <w:t xml:space="preserve">Tas IVF Launceston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1338</w:t>
            </w:r>
          </w:p>
        </w:tc>
        <w:tc>
          <w:tcPr>
            <w:tcBorders>
              <w:top w:val="none" w:color="000000" w:sz="0"/>
              <w:left w:val="none" w:color="000000" w:sz="0"/>
              <w:bottom w:val="none" w:color="000000" w:sz="0"/>
              <w:right w:val="none" w:color="000000" w:sz="0"/>
            </w:tcBorders>
            <w:vAlign w:val="top"/>
          </w:tcPr>
          <w:p>
            <w:r>
              <w:t xml:space="preserve">Rosebery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1345</w:t>
            </w:r>
          </w:p>
        </w:tc>
        <w:tc>
          <w:tcPr>
            <w:tcBorders>
              <w:top w:val="none" w:color="000000" w:sz="0"/>
              <w:left w:val="none" w:color="000000" w:sz="0"/>
              <w:bottom w:val="none" w:color="000000" w:sz="0"/>
              <w:right w:val="none" w:color="000000" w:sz="0"/>
            </w:tcBorders>
            <w:vAlign w:val="top"/>
          </w:tcPr>
          <w:p>
            <w:r>
              <w:t xml:space="preserve">Mersey Community Hospital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1372</w:t>
            </w:r>
          </w:p>
        </w:tc>
        <w:tc>
          <w:tcPr>
            <w:tcBorders>
              <w:top w:val="none" w:color="000000" w:sz="0"/>
              <w:left w:val="none" w:color="000000" w:sz="0"/>
              <w:bottom w:val="none" w:color="000000" w:sz="0"/>
              <w:right w:val="none" w:color="000000" w:sz="0"/>
            </w:tcBorders>
            <w:vAlign w:val="top"/>
          </w:tcPr>
          <w:p>
            <w:r>
              <w:t xml:space="preserve">Devonport Eye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2151</w:t>
            </w:r>
          </w:p>
        </w:tc>
        <w:tc>
          <w:tcPr>
            <w:tcBorders>
              <w:top w:val="none" w:color="000000" w:sz="0"/>
              <w:left w:val="none" w:color="000000" w:sz="0"/>
              <w:bottom w:val="none" w:color="000000" w:sz="0"/>
              <w:right w:val="none" w:color="000000" w:sz="0"/>
            </w:tcBorders>
            <w:vAlign w:val="top"/>
          </w:tcPr>
          <w:p>
            <w:r>
              <w:t xml:space="preserve">Royal Derwent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2159</w:t>
            </w:r>
          </w:p>
        </w:tc>
        <w:tc>
          <w:tcPr>
            <w:tcBorders>
              <w:top w:val="none" w:color="000000" w:sz="0"/>
              <w:left w:val="none" w:color="000000" w:sz="0"/>
              <w:bottom w:val="none" w:color="000000" w:sz="0"/>
              <w:right w:val="none" w:color="000000" w:sz="0"/>
            </w:tcBorders>
            <w:vAlign w:val="top"/>
          </w:tcPr>
          <w:p>
            <w:r>
              <w:t xml:space="preserve">Tolosa Street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2165</w:t>
            </w:r>
          </w:p>
        </w:tc>
        <w:tc>
          <w:tcPr>
            <w:tcBorders>
              <w:top w:val="none" w:color="000000" w:sz="0"/>
              <w:left w:val="none" w:color="000000" w:sz="0"/>
              <w:bottom w:val="none" w:color="000000" w:sz="0"/>
              <w:right w:val="none" w:color="000000" w:sz="0"/>
            </w:tcBorders>
            <w:vAlign w:val="top"/>
          </w:tcPr>
          <w:p>
            <w:r>
              <w:t xml:space="preserve">Wilfred Lopes Centre (Forensic)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2186</w:t>
            </w:r>
          </w:p>
        </w:tc>
        <w:tc>
          <w:tcPr>
            <w:tcBorders>
              <w:top w:val="none" w:color="000000" w:sz="0"/>
              <w:left w:val="none" w:color="000000" w:sz="0"/>
              <w:bottom w:val="none" w:color="000000" w:sz="0"/>
              <w:right w:val="none" w:color="000000" w:sz="0"/>
            </w:tcBorders>
            <w:vAlign w:val="top"/>
          </w:tcPr>
          <w:p>
            <w:r>
              <w:t xml:space="preserve">Peacock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2460</w:t>
            </w:r>
          </w:p>
        </w:tc>
        <w:tc>
          <w:tcPr>
            <w:tcBorders>
              <w:top w:val="none" w:color="000000" w:sz="0"/>
              <w:left w:val="none" w:color="000000" w:sz="0"/>
              <w:bottom w:val="none" w:color="000000" w:sz="0"/>
              <w:right w:val="none" w:color="000000" w:sz="0"/>
            </w:tcBorders>
            <w:vAlign w:val="top"/>
          </w:tcPr>
          <w:p>
            <w:r>
              <w:t xml:space="preserve">Community Services Statewide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2485</w:t>
            </w:r>
          </w:p>
        </w:tc>
        <w:tc>
          <w:tcPr>
            <w:tcBorders>
              <w:top w:val="none" w:color="000000" w:sz="0"/>
              <w:left w:val="none" w:color="000000" w:sz="0"/>
              <w:bottom w:val="none" w:color="000000" w:sz="0"/>
              <w:right w:val="none" w:color="000000" w:sz="0"/>
            </w:tcBorders>
            <w:vAlign w:val="top"/>
          </w:tcPr>
          <w:p>
            <w:r>
              <w:t xml:space="preserve">Statewide Public Health (COVID-19)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3121</w:t>
            </w:r>
          </w:p>
        </w:tc>
        <w:tc>
          <w:tcPr>
            <w:tcBorders>
              <w:top w:val="none" w:color="000000" w:sz="0"/>
              <w:left w:val="none" w:color="000000" w:sz="0"/>
              <w:bottom w:val="none" w:color="000000" w:sz="0"/>
              <w:right w:val="none" w:color="000000" w:sz="0"/>
            </w:tcBorders>
            <w:vAlign w:val="top"/>
          </w:tcPr>
          <w:p>
            <w:r>
              <w:t xml:space="preserve">Repatriation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Sector (character position 1);</w:t>
            </w:r>
          </w:p>
          <w:p>
            <w:pPr>
              <w:spacing w:after="160"/>
            </w:pPr>
            <w:r>
              <w:rPr>
                <w:rStyle w:val="row-content-rich-text"/>
              </w:rPr>
              <w:t xml:space="preserve">Region identifier (character position 2); and</w:t>
            </w:r>
          </w:p>
          <w:p>
            <w:pPr/>
            <w:r>
              <w:rPr>
                <w:rStyle w:val="row-content-rich-text"/>
              </w:rPr>
              <w:t xml:space="preserve">Organisation identifier (character positions 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1792b20b4945dd">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ecad617072b74e37">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eb37f036b60b4590">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61d23155c0804b22">
              <w:r>
                <w:rPr>
                  <w:rStyle w:val="Hyperlink"/>
                  <w:color w:val="244061"/>
                </w:rPr>
                <w:t xml:space="preserve">Tasmanian Health</w:t>
              </w:r>
            </w:hyperlink>
            <w:r>
              <w:rPr>
                <w:rStyle w:val="row-content"/>
                <w:color w:val="244061"/>
              </w:rPr>
              <w:t xml:space="preserve">, Superseded 18/10/2023</w:t>
            </w:r>
          </w:p>
          <w:p>
            <w:r>
              <w:br/>
            </w:r>
            <w:r>
              <w:rPr>
                <w:rStyle w:val="row-content"/>
              </w:rPr>
              <w:t xml:space="preserve">Is formed using </w:t>
            </w:r>
            <w:hyperlink w:history="true" r:id="R09d9f5aa9c2f4513">
              <w:r>
                <w:rPr>
                  <w:rStyle w:val="Hyperlink"/>
                </w:rPr>
                <w:t xml:space="preserve">Establishment—region identifier, code (Tasmanian) N</w:t>
              </w:r>
            </w:hyperlink>
          </w:p>
          <w:p>
            <w:pPr>
              <w:spacing w:before="0" w:after="0"/>
            </w:pPr>
            <w:r>
              <w:rPr>
                <w:rStyle w:val="row-content"/>
                <w:color w:val="244061"/>
              </w:rPr>
              <w:t xml:space="preserve">       </w:t>
            </w:r>
            <w:hyperlink w:history="true" r:id="Rd67d9d53b2334075">
              <w:r>
                <w:rPr>
                  <w:rStyle w:val="Hyperlink"/>
                  <w:color w:val="244061"/>
                </w:rPr>
                <w:t xml:space="preserve">Tasmanian Health</w:t>
              </w:r>
            </w:hyperlink>
            <w:r>
              <w:rPr>
                <w:rStyle w:val="row-content"/>
                <w:color w:val="244061"/>
              </w:rPr>
              <w:t xml:space="preserve">, Standard 07/12/2016</w:t>
            </w:r>
          </w:p>
          <w:p>
            <w:r>
              <w:br/>
            </w:r>
            <w:r>
              <w:rPr>
                <w:rStyle w:val="row-content"/>
              </w:rPr>
              <w:t xml:space="preserve">Is formed using </w:t>
            </w:r>
            <w:hyperlink w:history="true" r:id="Rbd0a4cd51a0f4203">
              <w:r>
                <w:rPr>
                  <w:rStyle w:val="Hyperlink"/>
                </w:rPr>
                <w:t xml:space="preserve">Establishment—sector identifier, code (Tasmanian) N</w:t>
              </w:r>
            </w:hyperlink>
          </w:p>
          <w:p>
            <w:pPr>
              <w:spacing w:before="0" w:after="0"/>
            </w:pPr>
            <w:r>
              <w:rPr>
                <w:rStyle w:val="row-content"/>
                <w:color w:val="244061"/>
              </w:rPr>
              <w:t xml:space="preserve">       </w:t>
            </w:r>
            <w:hyperlink w:history="true" r:id="R4e4155d5d4dd4410">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d403bec6e34f3f">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090e10e31ffc4866">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ca71c083d97d4496">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96c9833ee7c444d5">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261f990fb1841f0">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ba6a6512a4c44257">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1805ad208e2a404f">
              <w:r>
                <w:rPr>
                  <w:rStyle w:val="Hyperlink"/>
                </w:rPr>
                <w:t xml:space="preserve">Mother data elements (TDLU) cluster</w:t>
              </w:r>
            </w:hyperlink>
          </w:p>
          <w:p>
            <w:pPr>
              <w:spacing w:before="0" w:after="0"/>
            </w:pPr>
            <w:r>
              <w:rPr>
                <w:rStyle w:val="row-content"/>
                <w:color w:val="244061"/>
              </w:rPr>
              <w:t xml:space="preserve">       </w:t>
            </w:r>
            <w:hyperlink w:history="true" r:id="R9e0b7ef8eaa74f61">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ccf824aef104496a">
              <w:r>
                <w:rPr>
                  <w:rStyle w:val="Hyperlink"/>
                </w:rPr>
                <w:t xml:space="preserve">Tasmanian Demographics Data Set - 2023</w:t>
              </w:r>
            </w:hyperlink>
          </w:p>
          <w:p>
            <w:pPr>
              <w:spacing w:before="0" w:after="0"/>
            </w:pPr>
            <w:r>
              <w:rPr>
                <w:rStyle w:val="row-content"/>
                <w:color w:val="244061"/>
              </w:rPr>
              <w:t xml:space="preserve">       </w:t>
            </w:r>
            <w:hyperlink w:history="true" r:id="R61180b045b8a4bd5">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d1d6d9e9ef4e4a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784030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65011c2ec6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d6d9e9ef4e4afe" /><Relationship Type="http://schemas.openxmlformats.org/officeDocument/2006/relationships/header" Target="/word/header1.xml" Id="R2c67e5e6acf04aa9" /><Relationship Type="http://schemas.openxmlformats.org/officeDocument/2006/relationships/settings" Target="/word/settings.xml" Id="R8b720e531ac84b8b" /><Relationship Type="http://schemas.openxmlformats.org/officeDocument/2006/relationships/styles" Target="/word/styles.xml" Id="Rac27e686e12a4a0a" /><Relationship Type="http://schemas.openxmlformats.org/officeDocument/2006/relationships/hyperlink" Target="https://meteor.aihw.gov.au/RegistrationAuthority/15" TargetMode="External" Id="R40db5e72a5a24385" /><Relationship Type="http://schemas.openxmlformats.org/officeDocument/2006/relationships/hyperlink" Target="https://meteor.aihw.gov.au/content/269415" TargetMode="External" Id="Ra93d568955104166" /><Relationship Type="http://schemas.openxmlformats.org/officeDocument/2006/relationships/hyperlink" Target="https://meteor.aihw.gov.au/content/784020" TargetMode="External" Id="Rd0e58f130af54807" /><Relationship Type="http://schemas.openxmlformats.org/officeDocument/2006/relationships/hyperlink" Target="https://meteor.aihw.gov.au/content/714747" TargetMode="External" Id="R081792b20b4945dd" /><Relationship Type="http://schemas.openxmlformats.org/officeDocument/2006/relationships/hyperlink" Target="https://meteor.aihw.gov.au/RegistrationAuthority/15" TargetMode="External" Id="Recad617072b74e37" /><Relationship Type="http://schemas.openxmlformats.org/officeDocument/2006/relationships/hyperlink" Target="https://meteor.aihw.gov.au/content/698818" TargetMode="External" Id="Reb37f036b60b4590" /><Relationship Type="http://schemas.openxmlformats.org/officeDocument/2006/relationships/hyperlink" Target="https://meteor.aihw.gov.au/RegistrationAuthority/15" TargetMode="External" Id="R61d23155c0804b22" /><Relationship Type="http://schemas.openxmlformats.org/officeDocument/2006/relationships/hyperlink" Target="https://meteor.aihw.gov.au/content/416625" TargetMode="External" Id="R09d9f5aa9c2f4513" /><Relationship Type="http://schemas.openxmlformats.org/officeDocument/2006/relationships/hyperlink" Target="https://meteor.aihw.gov.au/RegistrationAuthority/15" TargetMode="External" Id="Rd67d9d53b2334075" /><Relationship Type="http://schemas.openxmlformats.org/officeDocument/2006/relationships/hyperlink" Target="https://meteor.aihw.gov.au/content/438432" TargetMode="External" Id="Rbd0a4cd51a0f4203" /><Relationship Type="http://schemas.openxmlformats.org/officeDocument/2006/relationships/hyperlink" Target="https://meteor.aihw.gov.au/RegistrationAuthority/15" TargetMode="External" Id="R4e4155d5d4dd4410" /><Relationship Type="http://schemas.openxmlformats.org/officeDocument/2006/relationships/hyperlink" Target="https://meteor.aihw.gov.au/content/785673" TargetMode="External" Id="R49d403bec6e34f3f" /><Relationship Type="http://schemas.openxmlformats.org/officeDocument/2006/relationships/hyperlink" Target="https://meteor.aihw.gov.au/RegistrationAuthority/15" TargetMode="External" Id="R090e10e31ffc4866" /><Relationship Type="http://schemas.openxmlformats.org/officeDocument/2006/relationships/hyperlink" Target="https://meteor.aihw.gov.au/content/786779" TargetMode="External" Id="Rca71c083d97d4496" /><Relationship Type="http://schemas.openxmlformats.org/officeDocument/2006/relationships/hyperlink" Target="https://meteor.aihw.gov.au/RegistrationAuthority/15" TargetMode="External" Id="R96c9833ee7c444d5" /><Relationship Type="http://schemas.openxmlformats.org/officeDocument/2006/relationships/hyperlink" Target="https://meteor.aihw.gov.au/content/785727" TargetMode="External" Id="R6261f990fb1841f0" /><Relationship Type="http://schemas.openxmlformats.org/officeDocument/2006/relationships/hyperlink" Target="https://meteor.aihw.gov.au/RegistrationAuthority/15" TargetMode="External" Id="Rba6a6512a4c44257" /><Relationship Type="http://schemas.openxmlformats.org/officeDocument/2006/relationships/hyperlink" Target="https://meteor.aihw.gov.au/content/786613" TargetMode="External" Id="R1805ad208e2a404f" /><Relationship Type="http://schemas.openxmlformats.org/officeDocument/2006/relationships/hyperlink" Target="https://meteor.aihw.gov.au/RegistrationAuthority/15" TargetMode="External" Id="R9e0b7ef8eaa74f61" /><Relationship Type="http://schemas.openxmlformats.org/officeDocument/2006/relationships/hyperlink" Target="https://meteor.aihw.gov.au/content/774315" TargetMode="External" Id="Rccf824aef104496a" /><Relationship Type="http://schemas.openxmlformats.org/officeDocument/2006/relationships/hyperlink" Target="https://meteor.aihw.gov.au/RegistrationAuthority/15" TargetMode="External" Id="R61180b045b8a4bd5" /></Relationships>
</file>

<file path=word/_rels/header1.xml.rels>&#65279;<?xml version="1.0" encoding="utf-8"?><Relationships xmlns="http://schemas.openxmlformats.org/package/2006/relationships"><Relationship Type="http://schemas.openxmlformats.org/officeDocument/2006/relationships/image" Target="/media/image.png" Id="R1065011c2ec64d76" /></Relationships>
</file>