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2cc5e9ea344a1b"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8c0535c824b49">
              <w:r>
                <w:rPr>
                  <w:rStyle w:val="Hyperlink"/>
                  <w:color w:val="244061"/>
                </w:rPr>
                <w:t xml:space="preserve">AIHW Data Quality Statements</w:t>
              </w:r>
            </w:hyperlink>
            <w:r>
              <w:rPr>
                <w:rStyle w:val="row-content"/>
                <w:color w:val="244061"/>
              </w:rPr>
              <w:t xml:space="preserve">, Standard 23/11/2023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Maternal Mortality Data Collection (NMMDC), established within the Australian Institute of Health and Welfare (AIHW),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2006–2021.</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Due to their health and privacy legislation, only limited summary data on maternal deaths were supplied by Western Australia for 2006–2021.</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303b1dd1c34450a">
              <w:r>
                <w:rPr>
                  <w:rStyle w:val="Hyperlink"/>
                  <w:i/>
                </w:rPr>
                <w:t xml:space="preserve">Australian Institute of Health and Welfare Act 1987</w:t>
              </w:r>
            </w:hyperlink>
            <w:r>
              <w:rPr>
                <w:rStyle w:val="row-content-rich-text"/>
              </w:rPr>
              <w:t xml:space="preserve"> (AIHW Act), governed by a </w:t>
            </w:r>
            <w:hyperlink w:tooltip="Board" w:history="true" r:id="R73a2ce654592441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f4cea4285eb04838">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a6e803118ba4908">
              <w:r>
                <w:rPr>
                  <w:rStyle w:val="Hyperlink"/>
                </w:rPr>
                <w:t xml:space="preserve">www.aihw.gov.au/about-us</w:t>
              </w:r>
            </w:hyperlink>
            <w:r>
              <w:rPr>
                <w:rStyle w:val="row-content-rich-text"/>
              </w:rPr>
              <w:t xml:space="preserve">, which includes details about the AIHW’s governance (</w:t>
            </w:r>
            <w:hyperlink w:history="true" r:id="R5eb7c5cf0d02495a">
              <w:r>
                <w:rPr>
                  <w:rStyle w:val="Hyperlink"/>
                </w:rPr>
                <w:t xml:space="preserve">www.aihw.gov.au/about-us/our-governance</w:t>
              </w:r>
            </w:hyperlink>
            <w:r>
              <w:rPr>
                <w:rStyle w:val="row-content-rich-text"/>
              </w:rPr>
              <w:t xml:space="preserve">) and our role and strategic goals (</w:t>
            </w:r>
            <w:hyperlink w:history="true" r:id="Rc417326d4163469f">
              <w:r>
                <w:rPr>
                  <w:rStyle w:val="Hyperlink"/>
                </w:rPr>
                <w:t xml:space="preserve">www.aihw.gov.au/about-us/what-we-do</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NMMDC. The AIHW maintains a coordinating role in the collection, including providing secretariat duties to the National Maternal and Perinatal Mortality Clinical Expert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12–18 months lead time to undertake post-mortem investigations, data entry and validation as required after the end of the data collection period. Deaths subject to coronial inquiry may take longer to finalise. Maternal deaths data for 2021 were requested on 7 June 2023 for submission to the AIHW by 28 July 2023. Three jurisdictions supplied completed data by this date. Final and useable 2021 data were received from eight jurisdictions by 28 September 2023.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Maternal deaths data are published annually in the web-based </w:t>
            </w:r>
            <w:hyperlink w:history="true" r:id="R98012e179eba4dfb">
              <w:r>
                <w:rPr>
                  <w:rStyle w:val="Hyperlink"/>
                </w:rPr>
                <w:t xml:space="preserve">Australia's mothers and babies</w:t>
              </w:r>
            </w:hyperlink>
            <w:r>
              <w:rPr>
                <w:rStyle w:val="row-content-rich-text"/>
              </w:rPr>
              <w:t xml:space="preserve"> report available on the AIHW website.</w:t>
            </w:r>
          </w:p>
          <w:p>
            <w:pPr>
              <w:spacing w:after="160"/>
            </w:pPr>
            <w:r>
              <w:rPr>
                <w:rStyle w:val="row-content-rich-text"/>
              </w:rPr>
              <w:t xml:space="preserve">Requests for unpublished data can be made by contacting the AIHW on (02) 6244 1000, by email to </w:t>
            </w:r>
            <w:hyperlink w:history="true" r:id="Rfc7f60f82197426b">
              <w:r>
                <w:rPr>
                  <w:rStyle w:val="Hyperlink"/>
                </w:rPr>
                <w:t xml:space="preserve">info@aihw.gov.au</w:t>
              </w:r>
            </w:hyperlink>
            <w:r>
              <w:rPr>
                <w:rStyle w:val="row-content-rich-text"/>
              </w:rPr>
              <w:t xml:space="preserve"> or through the AIHW’s custom </w:t>
            </w:r>
            <w:hyperlink w:history="true" r:id="Rcc9b0c2d26324e26">
              <w:r>
                <w:rPr>
                  <w:rStyle w:val="Hyperlink"/>
                </w:rPr>
                <w:t xml:space="preserve">Data on request</w:t>
              </w:r>
            </w:hyperlink>
            <w:r>
              <w:rPr>
                <w:rStyle w:val="row-content-rich-text"/>
              </w:rPr>
              <w:t xml:space="preserve"> service.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maternal deaths reporting, all statistical methods and concepts applied to NMMDC can be found online at </w:t>
            </w:r>
            <w:hyperlink w:history="true" r:id="R14477072c63d4268">
              <w:r>
                <w:rPr>
                  <w:rStyle w:val="Hyperlink"/>
                </w:rPr>
                <w:t xml:space="preserve">Australia's mothers and babies, data sources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2006–2021.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The National Maternal and Perinatal Mortality Clinical Expert Group oversee the process of data collection for the maternal and perinatal death reports.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w:t>
            </w:r>
          </w:p>
          <w:p>
            <w:pPr>
              <w:spacing w:after="160"/>
            </w:pPr>
            <w:r>
              <w:rPr>
                <w:rStyle w:val="row-content-rich-text"/>
              </w:rPr>
              <w:t xml:space="preserve">Data collection for some jurisdictions is retrospective and not from existing collections. Retrospective data collection limits the quality and completeness of data supplied.</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Due to their health and privacy legislation, only limited summary data on maternal deaths were supplied by Western Australia for 2006–2021.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hyperlink w:history="true" r:id="R1be5084971124349">
              <w:r>
                <w:rPr>
                  <w:rStyle w:val="Hyperlink"/>
                  <w:i/>
                </w:rPr>
                <w:t xml:space="preserve">Maternal deaths in Australia</w:t>
              </w:r>
            </w:hyperlink>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 Note that because of data editing and subsequent updates of state/territory information, numbers reported may differ from those in reports published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64f393f0404952">
              <w:r>
                <w:rPr>
                  <w:rStyle w:val="Hyperlink"/>
                </w:rPr>
                <w:t xml:space="preserve">National Maternal Mortality Data Collection, 2020: Quality Statement</w:t>
              </w:r>
            </w:hyperlink>
          </w:p>
          <w:p>
            <w:pPr>
              <w:spacing w:before="0" w:after="0"/>
            </w:pPr>
            <w:r>
              <w:rPr>
                <w:rStyle w:val="row-content"/>
                <w:color w:val="244061"/>
              </w:rPr>
              <w:t xml:space="preserve">       </w:t>
            </w:r>
            <w:hyperlink w:history="true" r:id="R258a15deaf7e4414">
              <w:r>
                <w:rPr>
                  <w:rStyle w:val="Hyperlink"/>
                  <w:color w:val="244061"/>
                </w:rPr>
                <w:t xml:space="preserve">AIHW Data Quality Statements</w:t>
              </w:r>
            </w:hyperlink>
            <w:r>
              <w:rPr>
                <w:rStyle w:val="row-content"/>
                <w:color w:val="244061"/>
              </w:rPr>
              <w:t xml:space="preserve">, Superseded 23/11/2023</w:t>
            </w:r>
          </w:p>
          <w:p>
            <w:r>
              <w:br/>
            </w:r>
          </w:p>
        </w:tc>
      </w:tr>
    </w:tbl>
    <w:p>
      <w:r>
        <w:br/>
      </w:r>
    </w:p>
    <w:sectPr>
      <w:footerReference xmlns:r="http://schemas.openxmlformats.org/officeDocument/2006/relationships" w:type="default" r:id="Rd086c87342c4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783689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9b65de744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6c87342c44811" /><Relationship Type="http://schemas.openxmlformats.org/officeDocument/2006/relationships/header" Target="/word/header1.xml" Id="Rdaad6c04387941e6" /><Relationship Type="http://schemas.openxmlformats.org/officeDocument/2006/relationships/settings" Target="/word/settings.xml" Id="R139fc14e706c4369" /><Relationship Type="http://schemas.openxmlformats.org/officeDocument/2006/relationships/styles" Target="/word/styles.xml" Id="Rb33de8c41f9e4af0" /><Relationship Type="http://schemas.openxmlformats.org/officeDocument/2006/relationships/hyperlink" Target="https://meteor.aihw.gov.au/RegistrationAuthority/5" TargetMode="External" Id="Raed8c0535c824b49" /><Relationship Type="http://schemas.openxmlformats.org/officeDocument/2006/relationships/numbering" Target="/word/numbering.xml" Id="R3b5712fa7b8c40eb" /><Relationship Type="http://schemas.openxmlformats.org/officeDocument/2006/relationships/hyperlink" Target="http://www.comlaw.gov.au/Series/C2004A03450" TargetMode="External" Id="R3303b1dd1c34450a" /><Relationship Type="http://schemas.openxmlformats.org/officeDocument/2006/relationships/hyperlink" Target="http://www.aihw.gov.au/aihw-board/" TargetMode="External" Id="R73a2ce6545924413" /><Relationship Type="http://schemas.openxmlformats.org/officeDocument/2006/relationships/hyperlink" Target="https://www.legislation.gov.au/Series/C2004A03712" TargetMode="External" Id="Rf4cea4285eb04838" /><Relationship Type="http://schemas.openxmlformats.org/officeDocument/2006/relationships/hyperlink" Target="https://www.aihw.gov.au/about-us" TargetMode="External" Id="Rda6e803118ba4908" /><Relationship Type="http://schemas.openxmlformats.org/officeDocument/2006/relationships/hyperlink" Target="https://www.aihw.gov.au/about-us/our-governance" TargetMode="External" Id="R5eb7c5cf0d02495a" /><Relationship Type="http://schemas.openxmlformats.org/officeDocument/2006/relationships/hyperlink" Target="https://www.aihw.gov.au/about-us/what-we-do" TargetMode="External" Id="Rc417326d4163469f" /><Relationship Type="http://schemas.openxmlformats.org/officeDocument/2006/relationships/hyperlink" Target="https://www.aihw.gov.au/reports/mothers-babies/australias-mothers-babies/contents/summary" TargetMode="External" Id="R98012e179eba4dfb" /><Relationship Type="http://schemas.openxmlformats.org/officeDocument/2006/relationships/hyperlink" Target="mailto:info@aihw.gov.au" TargetMode="External" Id="Rfc7f60f82197426b" /><Relationship Type="http://schemas.openxmlformats.org/officeDocument/2006/relationships/hyperlink" Target="https://www.aihw.gov.au/our-services/aihw-custom-data-request-service" TargetMode="External" Id="Rcc9b0c2d26324e26" /><Relationship Type="http://schemas.openxmlformats.org/officeDocument/2006/relationships/hyperlink" Target="https://www.aihw.gov.au/reports/mothers-babies/australias-mothers-babies/contents/technical-notes/data-sources" TargetMode="External" Id="R14477072c63d4268" /><Relationship Type="http://schemas.openxmlformats.org/officeDocument/2006/relationships/hyperlink" Target="https://www.aihw.gov.au/reports/mothers-babies/australias-mothers-babies/contents/maternal-deaths" TargetMode="External" Id="R1be5084971124349" /><Relationship Type="http://schemas.openxmlformats.org/officeDocument/2006/relationships/hyperlink" Target="https://meteor.aihw.gov.au/content/767677" TargetMode="External" Id="R0964f393f0404952" /><Relationship Type="http://schemas.openxmlformats.org/officeDocument/2006/relationships/hyperlink" Target="https://meteor.aihw.gov.au/RegistrationAuthority/5" TargetMode="External" Id="R258a15deaf7e4414" /></Relationships>
</file>

<file path=word/_rels/header1.xml.rels>&#65279;<?xml version="1.0" encoding="utf-8"?><Relationships xmlns="http://schemas.openxmlformats.org/package/2006/relationships"><Relationship Type="http://schemas.openxmlformats.org/officeDocument/2006/relationships/image" Target="/media/image.png" Id="Rc179b65de7444993" /></Relationships>
</file>