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014442bd8b4e2a"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d5369bcef48a3">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9c21d77e234c00">
              <w:r>
                <w:rPr>
                  <w:rStyle w:val="Hyperlink"/>
                </w:rPr>
                <w:t xml:space="preserve">Person—Indigenous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d1ebbc4b3d42ac">
              <w:r>
                <w:rPr>
                  <w:rStyle w:val="Hyperlink"/>
                </w:rPr>
                <w:t xml:space="preserve">Indigenous health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or 92011.)</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4ae3d7925d4dec">
              <w:r>
                <w:rPr>
                  <w:rStyle w:val="Hyperlink"/>
                </w:rPr>
                <w:t xml:space="preserve">Person—Indigenous health assessment type, code N</w:t>
              </w:r>
            </w:hyperlink>
          </w:p>
          <w:p>
            <w:pPr>
              <w:spacing w:before="0" w:after="0"/>
            </w:pPr>
            <w:r>
              <w:rPr>
                <w:rStyle w:val="row-content"/>
                <w:color w:val="244061"/>
              </w:rPr>
              <w:t xml:space="preserve">       </w:t>
            </w:r>
            <w:hyperlink w:history="true" r:id="Rf9ec37c0d9fb4f6c">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1c6d8c17c2854070">
              <w:r>
                <w:rPr>
                  <w:rStyle w:val="Hyperlink"/>
                </w:rPr>
                <w:t xml:space="preserve">Person—Aboriginal and Torres Strait Islander peoples health assessment type, code N</w:t>
              </w:r>
            </w:hyperlink>
          </w:p>
          <w:p>
            <w:pPr>
              <w:spacing w:before="0" w:after="0"/>
            </w:pPr>
            <w:r>
              <w:rPr>
                <w:rStyle w:val="row-content"/>
                <w:color w:val="244061"/>
              </w:rPr>
              <w:t xml:space="preserve">       </w:t>
            </w:r>
            <w:hyperlink w:history="true" r:id="R4a09943c3f504b53">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4e9bbb9b4b41be">
              <w:r>
                <w:rPr>
                  <w:rStyle w:val="Hyperlink"/>
                </w:rPr>
                <w:t xml:space="preserve">Indigenous-specific primary health care NBEDS June 2023</w:t>
              </w:r>
            </w:hyperlink>
          </w:p>
          <w:p>
            <w:pPr>
              <w:spacing w:before="0" w:after="0"/>
            </w:pPr>
            <w:r>
              <w:rPr>
                <w:rStyle w:val="row-content"/>
                <w:color w:val="244061"/>
              </w:rPr>
              <w:t xml:space="preserve">       </w:t>
            </w:r>
            <w:hyperlink w:history="true" r:id="Rbca414f6ecf84f1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only aggregated data with 'CODE 1 In-person MBS-rebated Indigenous health assessment' or 'CODE 2 Telehealth MBS-rebated Indigenous health assessment' are provided to the AIHW.</w:t>
            </w:r>
          </w:p>
          <w:p>
            <w:r>
              <w:rPr>
                <w:rStyle w:val="row-content"/>
              </w:rPr>
              <w:t xml:space="preserve">In the ISPHC NBEDS, this data element is provided to the AIHW twice:</w:t>
            </w:r>
          </w:p>
          <w:p>
            <w:pPr>
              <w:pStyle w:val="ListParagraph"/>
              <w:numPr>
                <w:ilvl w:val="0"/>
                <w:numId w:val="2"/>
              </w:numPr>
            </w:pPr>
            <w:r>
              <w:rPr>
                <w:rStyle w:val="row-content"/>
              </w:rPr>
              <w:t xml:space="preserve">for persons aged 0–14 years at the census date who have received an Indigenous health assessment in the 12 months up to the census date, and</w:t>
            </w:r>
          </w:p>
          <w:p>
            <w:pPr>
              <w:pStyle w:val="ListParagraph"/>
              <w:numPr>
                <w:ilvl w:val="0"/>
                <w:numId w:val="2"/>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7dad59b44d645d9">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7671e0df45634e05">
              <w:r>
                <w:rPr>
                  <w:rStyle w:val="Hyperlink"/>
                  <w:color w:val="244061"/>
                </w:rPr>
                <w:t xml:space="preserve">Indigenous</w:t>
              </w:r>
            </w:hyperlink>
            <w:r>
              <w:rPr>
                <w:rStyle w:val="row-content"/>
                <w:color w:val="244061"/>
              </w:rPr>
              <w:t xml:space="preserve">, Superseded 25/02/2024</w:t>
            </w:r>
          </w:p>
          <w:p>
            <w:r>
              <w:br/>
            </w:r>
            <w:hyperlink w:history="true" r:id="R3643d2de5c9f4799">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173775cc404d481c">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1dc5d26e946443a0">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4734c869c4fb49d9">
              <w:r>
                <w:rPr>
                  <w:rStyle w:val="Hyperlink"/>
                  <w:color w:val="244061"/>
                </w:rPr>
                <w:t xml:space="preserve">Indigenous</w:t>
              </w:r>
            </w:hyperlink>
            <w:r>
              <w:rPr>
                <w:rStyle w:val="row-content"/>
                <w:color w:val="244061"/>
              </w:rPr>
              <w:t xml:space="preserve">, Superseded 25/02/2024</w:t>
            </w:r>
          </w:p>
          <w:p>
            <w:r>
              <w:br/>
            </w:r>
            <w:hyperlink w:history="true" r:id="Rec28139802bd4f49">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9535d5d69bae4b43">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9aec78359615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5bd16940b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c78359615428e" /><Relationship Type="http://schemas.openxmlformats.org/officeDocument/2006/relationships/header" Target="/word/header1.xml" Id="R23c72600a4824ce0" /><Relationship Type="http://schemas.openxmlformats.org/officeDocument/2006/relationships/settings" Target="/word/settings.xml" Id="R60acce83e7204175" /><Relationship Type="http://schemas.openxmlformats.org/officeDocument/2006/relationships/styles" Target="/word/styles.xml" Id="Rfb94a8f0cf6142dd" /><Relationship Type="http://schemas.openxmlformats.org/officeDocument/2006/relationships/hyperlink" Target="https://meteor.aihw.gov.au/RegistrationAuthority/6" TargetMode="External" Id="Rbdcd5369bcef48a3" /><Relationship Type="http://schemas.openxmlformats.org/officeDocument/2006/relationships/hyperlink" Target="https://meteor.aihw.gov.au/content/731666" TargetMode="External" Id="R1c9c21d77e234c00" /><Relationship Type="http://schemas.openxmlformats.org/officeDocument/2006/relationships/hyperlink" Target="https://meteor.aihw.gov.au/content/782802" TargetMode="External" Id="R00d1ebbc4b3d42ac" /><Relationship Type="http://schemas.openxmlformats.org/officeDocument/2006/relationships/hyperlink" Target="https://meteor.aihw.gov.au/content/731682" TargetMode="External" Id="R884ae3d7925d4dec" /><Relationship Type="http://schemas.openxmlformats.org/officeDocument/2006/relationships/hyperlink" Target="https://meteor.aihw.gov.au/RegistrationAuthority/6" TargetMode="External" Id="Rf9ec37c0d9fb4f6c" /><Relationship Type="http://schemas.openxmlformats.org/officeDocument/2006/relationships/hyperlink" Target="https://meteor.aihw.gov.au/content/788412" TargetMode="External" Id="R1c6d8c17c2854070" /><Relationship Type="http://schemas.openxmlformats.org/officeDocument/2006/relationships/hyperlink" Target="https://meteor.aihw.gov.au/RegistrationAuthority/6" TargetMode="External" Id="R4a09943c3f504b53" /><Relationship Type="http://schemas.openxmlformats.org/officeDocument/2006/relationships/hyperlink" Target="https://meteor.aihw.gov.au/content/782621" TargetMode="External" Id="R7d4e9bbb9b4b41be" /><Relationship Type="http://schemas.openxmlformats.org/officeDocument/2006/relationships/hyperlink" Target="https://meteor.aihw.gov.au/RegistrationAuthority/6" TargetMode="External" Id="Rbca414f6ecf84f13" /><Relationship Type="http://schemas.openxmlformats.org/officeDocument/2006/relationships/numbering" Target="/word/numbering.xml" Id="Rc91b4d6685d146b1" /><Relationship Type="http://schemas.openxmlformats.org/officeDocument/2006/relationships/hyperlink" Target="https://meteor.aihw.gov.au/content/782645" TargetMode="External" Id="R47dad59b44d645d9" /><Relationship Type="http://schemas.openxmlformats.org/officeDocument/2006/relationships/hyperlink" Target="https://meteor.aihw.gov.au/RegistrationAuthority/6" TargetMode="External" Id="R7671e0df45634e05" /><Relationship Type="http://schemas.openxmlformats.org/officeDocument/2006/relationships/hyperlink" Target="https://meteor.aihw.gov.au/content/782647" TargetMode="External" Id="R3643d2de5c9f4799" /><Relationship Type="http://schemas.openxmlformats.org/officeDocument/2006/relationships/hyperlink" Target="https://meteor.aihw.gov.au/RegistrationAuthority/6" TargetMode="External" Id="R173775cc404d481c" /><Relationship Type="http://schemas.openxmlformats.org/officeDocument/2006/relationships/hyperlink" Target="https://meteor.aihw.gov.au/content/782645" TargetMode="External" Id="R1dc5d26e946443a0" /><Relationship Type="http://schemas.openxmlformats.org/officeDocument/2006/relationships/hyperlink" Target="https://meteor.aihw.gov.au/RegistrationAuthority/6" TargetMode="External" Id="R4734c869c4fb49d9" /><Relationship Type="http://schemas.openxmlformats.org/officeDocument/2006/relationships/hyperlink" Target="https://meteor.aihw.gov.au/content/782647" TargetMode="External" Id="Rec28139802bd4f49" /><Relationship Type="http://schemas.openxmlformats.org/officeDocument/2006/relationships/hyperlink" Target="https://meteor.aihw.gov.au/RegistrationAuthority/6" TargetMode="External" Id="R9535d5d69bae4b43" /></Relationships>
</file>

<file path=word/_rels/header1.xml.rels>&#65279;<?xml version="1.0" encoding="utf-8"?><Relationships xmlns="http://schemas.openxmlformats.org/package/2006/relationships"><Relationship Type="http://schemas.openxmlformats.org/officeDocument/2006/relationships/image" Target="/media/image.png" Id="R1615bd16940b4a25" /></Relationships>
</file>