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ee969f7dd54d9f" /></Relationships>
</file>

<file path=word/document.xml><?xml version="1.0" encoding="utf-8"?>
<w:document xmlns:r="http://schemas.openxmlformats.org/officeDocument/2006/relationships" xmlns:w="http://schemas.openxmlformats.org/wordprocessingml/2006/main">
  <w:body>
    <w:p>
      <w:pPr>
        <w:pStyle w:val="Title"/>
      </w:pPr>
      <w:r>
        <w:t>Absence from a facility within an episode of admitted patient 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Absence from a facility within an episode of admitted patient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f1bf8124b4b39">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formal absences from a care facility's premises within an episode of admitted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Hospital-in-the-home care, full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Hospital-in-the-home care, part-day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Leave, full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Leave, part-day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Hospital-in-the-home care, full day(s)</w:t>
            </w:r>
          </w:p>
          <w:p>
            <w:pPr>
              <w:spacing w:after="160"/>
            </w:pPr>
            <w:r>
              <w:rPr>
                <w:rStyle w:val="row-content-rich-text"/>
              </w:rPr>
              <w:t xml:space="preserve">An occasion where a patient leaves a care facility to receive </w:t>
            </w:r>
            <w:hyperlink w:tooltip="Provision of care to hospital admitted patients in their place of residence as a substitute for hospital accommodation. Place of residence may be permanent or temporary." w:history="true" r:id="R0baa601f608349aa">
              <w:r>
                <w:rPr>
                  <w:rStyle w:val="Hyperlink"/>
                  <w:b/>
                </w:rPr>
                <w:t xml:space="preserve">hospital-in-the-home care </w:t>
              </w:r>
            </w:hyperlink>
            <w:r>
              <w:rPr>
                <w:rStyle w:val="row-content-rich-text"/>
              </w:rPr>
              <w:t xml:space="preserve">(HITH) and does NOT return to the care facility on the same day prior to midnight.</w:t>
            </w:r>
          </w:p>
          <w:p>
            <w:pPr>
              <w:spacing w:after="160"/>
            </w:pPr>
            <w:r>
              <w:rPr>
                <w:rStyle w:val="row-content-rich-text"/>
              </w:rPr>
              <w:t xml:space="preserve">CODE 2     Hospital-in-the-home care, part-day</w:t>
            </w:r>
          </w:p>
          <w:p>
            <w:pPr>
              <w:spacing w:after="160"/>
            </w:pPr>
            <w:r>
              <w:rPr>
                <w:rStyle w:val="row-content-rich-text"/>
              </w:rPr>
              <w:t xml:space="preserve">An occasion where a patient leaves a care facility to receive HITH care and returns to the care facility on the same day prior to midnight. </w:t>
            </w:r>
          </w:p>
          <w:p>
            <w:pPr>
              <w:spacing w:after="160"/>
            </w:pPr>
            <w:r>
              <w:rPr>
                <w:rStyle w:val="row-content-rich-text"/>
              </w:rPr>
              <w:t xml:space="preserve">CODE 3     Leave, full day(s)</w:t>
            </w:r>
          </w:p>
          <w:p>
            <w:pPr>
              <w:spacing w:after="160"/>
            </w:pPr>
            <w:r>
              <w:rPr>
                <w:rStyle w:val="row-content-rich-text"/>
              </w:rPr>
              <w:t xml:space="preserve">An occasion where a patient goes on leave and does NOT return to the care facility on the same day prior to midnight.</w:t>
            </w:r>
          </w:p>
          <w:p>
            <w:pPr>
              <w:spacing w:after="160"/>
            </w:pPr>
            <w:r>
              <w:rPr>
                <w:rStyle w:val="row-content-rich-text"/>
              </w:rPr>
              <w:t xml:space="preserve">CODE 4     Leave, part-day</w:t>
            </w:r>
          </w:p>
          <w:p>
            <w:pPr>
              <w:spacing w:after="160"/>
            </w:pPr>
            <w:r>
              <w:rPr>
                <w:rStyle w:val="row-content-rich-text"/>
              </w:rPr>
              <w:t xml:space="preserve">An occasion where a patient goes on leave and returns to the care facility on the same day prior to midnight. </w:t>
            </w:r>
          </w:p>
          <w:p>
            <w:pPr>
              <w:spacing w:after="160"/>
            </w:pPr>
            <w:r>
              <w:rPr>
                <w:rStyle w:val="row-content-rich-text"/>
              </w:rPr>
              <w:t xml:space="preserve">CODE 9     Not stated/inadequately described</w:t>
            </w:r>
          </w:p>
          <w:p>
            <w:pPr/>
            <w:r>
              <w:rPr>
                <w:rStyle w:val="row-content-rich-text"/>
              </w:rPr>
              <w:t xml:space="preserve">Use when the type of absence is not stated or otherwise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117c2ef4c14a5d">
              <w:r>
                <w:rPr>
                  <w:rStyle w:val="Hyperlink"/>
                </w:rPr>
                <w:t xml:space="preserve">Episode of admitted patient care—absence from a facility type, code N</w:t>
              </w:r>
            </w:hyperlink>
          </w:p>
          <w:p>
            <w:pPr>
              <w:spacing w:before="0" w:after="0"/>
            </w:pPr>
            <w:r>
              <w:rPr>
                <w:rStyle w:val="row-content"/>
                <w:color w:val="244061"/>
              </w:rPr>
              <w:t xml:space="preserve">       </w:t>
            </w:r>
            <w:hyperlink w:history="true" r:id="R3a364af18e1e45a2">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bd0b4b842f0b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37d639c6474f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0b4b842f0b471b" /><Relationship Type="http://schemas.openxmlformats.org/officeDocument/2006/relationships/header" Target="/word/header1.xml" Id="Rafdd63916ce6464e" /><Relationship Type="http://schemas.openxmlformats.org/officeDocument/2006/relationships/settings" Target="/word/settings.xml" Id="R9dd790a0a81c4adb" /><Relationship Type="http://schemas.openxmlformats.org/officeDocument/2006/relationships/styles" Target="/word/styles.xml" Id="R4049ec913cae4322" /><Relationship Type="http://schemas.openxmlformats.org/officeDocument/2006/relationships/hyperlink" Target="https://meteor.aihw.gov.au/RegistrationAuthority/12" TargetMode="External" Id="R57df1bf8124b4b39" /><Relationship Type="http://schemas.openxmlformats.org/officeDocument/2006/relationships/hyperlink" Target="https://meteor.aihw.gov.au/content/327308" TargetMode="External" Id="R0baa601f608349aa" /><Relationship Type="http://schemas.openxmlformats.org/officeDocument/2006/relationships/hyperlink" Target="https://meteor.aihw.gov.au/content/782267" TargetMode="External" Id="R92117c2ef4c14a5d" /><Relationship Type="http://schemas.openxmlformats.org/officeDocument/2006/relationships/hyperlink" Target="https://meteor.aihw.gov.au/RegistrationAuthority/12" TargetMode="External" Id="R3a364af18e1e45a2" /></Relationships>
</file>

<file path=word/_rels/header1.xml.rels>&#65279;<?xml version="1.0" encoding="utf-8"?><Relationships xmlns="http://schemas.openxmlformats.org/package/2006/relationships"><Relationship Type="http://schemas.openxmlformats.org/officeDocument/2006/relationships/image" Target="/media/image.png" Id="R8737d639c6474fea" /></Relationships>
</file>