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2911511ae641c1" /></Relationships>
</file>

<file path=word/document.xml><?xml version="1.0" encoding="utf-8"?>
<w:document xmlns:r="http://schemas.openxmlformats.org/officeDocument/2006/relationships" xmlns:w="http://schemas.openxmlformats.org/wordprocessingml/2006/main">
  <w:body>
    <w:p>
      <w:pPr>
        <w:pStyle w:val="Title"/>
      </w:pPr>
      <w:r>
        <w:t>Impairment type code (AROC 2022)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type code (AROC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781300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3cf311621b47c5">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Australasian Rehabilitation Outcomes Centre (AROC) code set describing the primary type of patient impairment in a rehabilitation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AROC impairment code set classifies the primary reason for a patient undergoing a rehabilitation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contains the following high level impairment types for adult and paediatric patients:</w:t>
            </w:r>
          </w:p>
          <w:p>
            <w:pPr>
              <w:spacing w:after="160"/>
            </w:pPr>
            <w:r>
              <w:rPr>
                <w:rStyle w:val="row-content-rich-text"/>
              </w:rPr>
              <w:t xml:space="preserve">Adult patients (age 18 years old and above)</w:t>
            </w:r>
          </w:p>
          <w:p>
            <w:pPr>
              <w:pStyle w:val="ListParagraph"/>
              <w:numPr>
                <w:ilvl w:val="0"/>
                <w:numId w:val="2"/>
              </w:numPr>
            </w:pPr>
            <w:r>
              <w:rPr>
                <w:rStyle w:val="row-content-rich-text"/>
              </w:rPr>
              <w:t xml:space="preserve">Stroke</w:t>
            </w:r>
          </w:p>
          <w:p>
            <w:pPr>
              <w:pStyle w:val="ListParagraph"/>
              <w:numPr>
                <w:ilvl w:val="0"/>
                <w:numId w:val="2"/>
              </w:numPr>
            </w:pPr>
            <w:r>
              <w:rPr>
                <w:rStyle w:val="row-content-rich-text"/>
              </w:rPr>
              <w:t xml:space="preserve">Brain dysfunction</w:t>
            </w:r>
          </w:p>
          <w:p>
            <w:pPr>
              <w:pStyle w:val="ListParagraph"/>
              <w:numPr>
                <w:ilvl w:val="0"/>
                <w:numId w:val="2"/>
              </w:numPr>
            </w:pPr>
            <w:r>
              <w:rPr>
                <w:rStyle w:val="row-content-rich-text"/>
              </w:rPr>
              <w:t xml:space="preserve">Neurological conditions</w:t>
            </w:r>
          </w:p>
          <w:p>
            <w:pPr>
              <w:pStyle w:val="ListParagraph"/>
              <w:numPr>
                <w:ilvl w:val="0"/>
                <w:numId w:val="2"/>
              </w:numPr>
            </w:pPr>
            <w:r>
              <w:rPr>
                <w:rStyle w:val="row-content-rich-text"/>
              </w:rPr>
              <w:t xml:space="preserve">Spinal cord dysfunction</w:t>
            </w:r>
          </w:p>
          <w:p>
            <w:pPr>
              <w:pStyle w:val="ListParagraph"/>
              <w:numPr>
                <w:ilvl w:val="0"/>
                <w:numId w:val="2"/>
              </w:numPr>
            </w:pPr>
            <w:r>
              <w:rPr>
                <w:rStyle w:val="row-content-rich-text"/>
              </w:rPr>
              <w:t xml:space="preserve">Amputation of limb</w:t>
            </w:r>
          </w:p>
          <w:p>
            <w:pPr>
              <w:pStyle w:val="ListParagraph"/>
              <w:numPr>
                <w:ilvl w:val="0"/>
                <w:numId w:val="2"/>
              </w:numPr>
            </w:pPr>
            <w:r>
              <w:rPr>
                <w:rStyle w:val="row-content-rich-text"/>
              </w:rPr>
              <w:t xml:space="preserve">Arthritis</w:t>
            </w:r>
          </w:p>
          <w:p>
            <w:pPr>
              <w:pStyle w:val="ListParagraph"/>
              <w:numPr>
                <w:ilvl w:val="0"/>
                <w:numId w:val="2"/>
              </w:numPr>
            </w:pPr>
            <w:r>
              <w:rPr>
                <w:rStyle w:val="row-content-rich-text"/>
              </w:rPr>
              <w:t xml:space="preserve">Pain syndromes</w:t>
            </w:r>
          </w:p>
          <w:p>
            <w:pPr>
              <w:pStyle w:val="ListParagraph"/>
              <w:numPr>
                <w:ilvl w:val="0"/>
                <w:numId w:val="2"/>
              </w:numPr>
            </w:pPr>
            <w:r>
              <w:rPr>
                <w:rStyle w:val="row-content-rich-text"/>
              </w:rPr>
              <w:t xml:space="preserve">Orthopaedic conditions</w:t>
            </w:r>
          </w:p>
          <w:p>
            <w:pPr>
              <w:pStyle w:val="ListParagraph"/>
              <w:numPr>
                <w:ilvl w:val="0"/>
                <w:numId w:val="2"/>
              </w:numPr>
            </w:pPr>
            <w:r>
              <w:rPr>
                <w:rStyle w:val="row-content-rich-text"/>
              </w:rPr>
              <w:t xml:space="preserve">Cardiac</w:t>
            </w:r>
          </w:p>
          <w:p>
            <w:pPr>
              <w:pStyle w:val="ListParagraph"/>
              <w:numPr>
                <w:ilvl w:val="0"/>
                <w:numId w:val="2"/>
              </w:numPr>
            </w:pPr>
            <w:r>
              <w:rPr>
                <w:rStyle w:val="row-content-rich-text"/>
              </w:rPr>
              <w:t xml:space="preserve">Pulmonary</w:t>
            </w:r>
          </w:p>
          <w:p>
            <w:pPr>
              <w:pStyle w:val="ListParagraph"/>
              <w:numPr>
                <w:ilvl w:val="0"/>
                <w:numId w:val="2"/>
              </w:numPr>
            </w:pPr>
            <w:r>
              <w:rPr>
                <w:rStyle w:val="row-content-rich-text"/>
              </w:rPr>
              <w:t xml:space="preserve">Burns</w:t>
            </w:r>
          </w:p>
          <w:p>
            <w:pPr>
              <w:pStyle w:val="ListParagraph"/>
              <w:numPr>
                <w:ilvl w:val="0"/>
                <w:numId w:val="2"/>
              </w:numPr>
            </w:pPr>
            <w:r>
              <w:rPr>
                <w:rStyle w:val="row-content-rich-text"/>
              </w:rPr>
              <w:t xml:space="preserve">Congenital deformities</w:t>
            </w:r>
          </w:p>
          <w:p>
            <w:pPr>
              <w:pStyle w:val="ListParagraph"/>
              <w:numPr>
                <w:ilvl w:val="0"/>
                <w:numId w:val="2"/>
              </w:numPr>
            </w:pPr>
            <w:r>
              <w:rPr>
                <w:rStyle w:val="row-content-rich-text"/>
              </w:rPr>
              <w:t xml:space="preserve">Other disabling impairments</w:t>
            </w:r>
          </w:p>
          <w:p>
            <w:pPr>
              <w:pStyle w:val="ListParagraph"/>
              <w:numPr>
                <w:ilvl w:val="0"/>
                <w:numId w:val="2"/>
              </w:numPr>
            </w:pPr>
            <w:r>
              <w:rPr>
                <w:rStyle w:val="row-content-rich-text"/>
              </w:rPr>
              <w:t xml:space="preserve">Major multiple trauma</w:t>
            </w:r>
          </w:p>
          <w:p>
            <w:pPr>
              <w:pStyle w:val="ListParagraph"/>
              <w:numPr>
                <w:ilvl w:val="0"/>
                <w:numId w:val="2"/>
              </w:numPr>
            </w:pPr>
            <w:r>
              <w:rPr>
                <w:rStyle w:val="row-content-rich-text"/>
              </w:rPr>
              <w:t xml:space="preserve">Developmental disabilities</w:t>
            </w:r>
          </w:p>
          <w:p>
            <w:pPr>
              <w:pStyle w:val="ListParagraph"/>
              <w:numPr>
                <w:ilvl w:val="0"/>
                <w:numId w:val="2"/>
              </w:numPr>
            </w:pPr>
            <w:r>
              <w:rPr>
                <w:rStyle w:val="row-content-rich-text"/>
              </w:rPr>
              <w:t xml:space="preserve">Re-conditioning/restorative</w:t>
            </w:r>
          </w:p>
          <w:p>
            <w:pPr>
              <w:pStyle w:val="ListParagraph"/>
              <w:numPr>
                <w:ilvl w:val="0"/>
                <w:numId w:val="2"/>
              </w:numPr>
            </w:pPr>
            <w:r>
              <w:rPr>
                <w:rStyle w:val="row-content-rich-text"/>
              </w:rPr>
              <w:t xml:space="preserve">COVID conditions</w:t>
            </w:r>
          </w:p>
          <w:p>
            <w:pPr>
              <w:spacing w:after="160"/>
            </w:pPr>
            <w:r>
              <w:rPr>
                <w:rStyle w:val="row-content-rich-text"/>
              </w:rPr>
              <w:t xml:space="preserve">Underneath each high level impairment type are a subset of codes providing more specific detail on the type of impairment. For example:</w:t>
            </w:r>
          </w:p>
          <w:p>
            <w:pPr>
              <w:spacing w:after="160"/>
            </w:pPr>
            <w:r>
              <w:rPr>
                <w:rStyle w:val="row-content-rich-text"/>
              </w:rPr>
              <w:t xml:space="preserve">Stroke</w:t>
            </w:r>
          </w:p>
          <w:p>
            <w:pPr>
              <w:pStyle w:val="ListParagraph"/>
              <w:numPr>
                <w:ilvl w:val="0"/>
                <w:numId w:val="3"/>
              </w:numPr>
            </w:pPr>
            <w:r>
              <w:rPr>
                <w:rStyle w:val="row-content-rich-text"/>
              </w:rPr>
              <w:t xml:space="preserve">Haemorrhagic</w:t>
            </w:r>
            <w:r>
              <w:br/>
            </w:r>
            <w:r>
              <w:rPr>
                <w:rStyle w:val="row-content-rich-text"/>
              </w:rPr>
              <w:t xml:space="preserve">        • Left body involvement</w:t>
            </w:r>
            <w:r>
              <w:br/>
            </w:r>
            <w:r>
              <w:rPr>
                <w:rStyle w:val="row-content-rich-text"/>
              </w:rPr>
              <w:t xml:space="preserve">        • Right body involvement</w:t>
            </w:r>
            <w:r>
              <w:br/>
            </w:r>
            <w:r>
              <w:rPr>
                <w:rStyle w:val="row-content-rich-text"/>
              </w:rPr>
              <w:t xml:space="preserve">        • Bilateral involvement</w:t>
            </w:r>
            <w:r>
              <w:br/>
            </w:r>
            <w:r>
              <w:rPr>
                <w:rStyle w:val="row-content-rich-text"/>
              </w:rPr>
              <w:t xml:space="preserve">        • No paresis</w:t>
            </w:r>
            <w:r>
              <w:br/>
            </w:r>
            <w:r>
              <w:rPr>
                <w:rStyle w:val="row-content-rich-text"/>
              </w:rPr>
              <w:t xml:space="preserve">        • Other stroke</w:t>
            </w:r>
          </w:p>
          <w:p>
            <w:pPr>
              <w:pStyle w:val="ListParagraph"/>
              <w:numPr>
                <w:ilvl w:val="0"/>
                <w:numId w:val="3"/>
              </w:numPr>
            </w:pPr>
            <w:r>
              <w:rPr>
                <w:rStyle w:val="row-content-rich-text"/>
              </w:rPr>
              <w:t xml:space="preserve">Ischaemic</w:t>
            </w:r>
            <w:r>
              <w:br/>
            </w:r>
            <w:r>
              <w:rPr>
                <w:rStyle w:val="row-content-rich-text"/>
              </w:rPr>
              <w:t xml:space="preserve">        • Left body involvement (right brain)</w:t>
            </w:r>
            <w:r>
              <w:br/>
            </w:r>
            <w:r>
              <w:rPr>
                <w:rStyle w:val="row-content-rich-text"/>
              </w:rPr>
              <w:t xml:space="preserve">        • Right body involvement (left brain)</w:t>
            </w:r>
            <w:r>
              <w:br/>
            </w:r>
            <w:r>
              <w:rPr>
                <w:rStyle w:val="row-content-rich-text"/>
              </w:rPr>
              <w:t xml:space="preserve">        • Bilateral involvement</w:t>
            </w:r>
            <w:r>
              <w:br/>
            </w:r>
            <w:r>
              <w:rPr>
                <w:rStyle w:val="row-content-rich-text"/>
              </w:rPr>
              <w:t xml:space="preserve">        • No paresis</w:t>
            </w:r>
            <w:r>
              <w:br/>
            </w:r>
            <w:r>
              <w:rPr>
                <w:rStyle w:val="row-content-rich-text"/>
              </w:rPr>
              <w:t xml:space="preserve">        • Other stroke</w:t>
            </w:r>
          </w:p>
          <w:p>
            <w:pPr>
              <w:spacing w:after="160"/>
            </w:pPr>
            <w:r>
              <w:rPr>
                <w:rStyle w:val="row-content-rich-text"/>
              </w:rPr>
              <w:t xml:space="preserve">Paediatric patients (age below 18 years old)</w:t>
            </w:r>
          </w:p>
          <w:p>
            <w:pPr>
              <w:pStyle w:val="ListParagraph"/>
              <w:numPr>
                <w:ilvl w:val="0"/>
                <w:numId w:val="4"/>
              </w:numPr>
            </w:pPr>
            <w:r>
              <w:rPr>
                <w:rStyle w:val="row-content-rich-text"/>
              </w:rPr>
              <w:t xml:space="preserve">Stroke</w:t>
            </w:r>
          </w:p>
          <w:p>
            <w:pPr>
              <w:pStyle w:val="ListParagraph"/>
              <w:numPr>
                <w:ilvl w:val="0"/>
                <w:numId w:val="4"/>
              </w:numPr>
            </w:pPr>
            <w:r>
              <w:rPr>
                <w:rStyle w:val="row-content-rich-text"/>
              </w:rPr>
              <w:t xml:space="preserve">Brain dysfunction</w:t>
            </w:r>
          </w:p>
          <w:p>
            <w:pPr>
              <w:pStyle w:val="ListParagraph"/>
              <w:numPr>
                <w:ilvl w:val="0"/>
                <w:numId w:val="4"/>
              </w:numPr>
            </w:pPr>
            <w:r>
              <w:rPr>
                <w:rStyle w:val="row-content-rich-text"/>
              </w:rPr>
              <w:t xml:space="preserve">Neurological disorders</w:t>
            </w:r>
          </w:p>
          <w:p>
            <w:pPr>
              <w:pStyle w:val="ListParagraph"/>
              <w:numPr>
                <w:ilvl w:val="0"/>
                <w:numId w:val="4"/>
              </w:numPr>
            </w:pPr>
            <w:r>
              <w:rPr>
                <w:rStyle w:val="row-content-rich-text"/>
              </w:rPr>
              <w:t xml:space="preserve">Spinal cord dysfunction</w:t>
            </w:r>
          </w:p>
          <w:p>
            <w:pPr>
              <w:pStyle w:val="ListParagraph"/>
              <w:numPr>
                <w:ilvl w:val="0"/>
                <w:numId w:val="4"/>
              </w:numPr>
            </w:pPr>
            <w:r>
              <w:rPr>
                <w:rStyle w:val="row-content-rich-text"/>
              </w:rPr>
              <w:t xml:space="preserve">Amputation</w:t>
            </w:r>
          </w:p>
          <w:p>
            <w:pPr>
              <w:pStyle w:val="ListParagraph"/>
              <w:numPr>
                <w:ilvl w:val="0"/>
                <w:numId w:val="4"/>
              </w:numPr>
            </w:pPr>
            <w:r>
              <w:rPr>
                <w:rStyle w:val="row-content-rich-text"/>
              </w:rPr>
              <w:t xml:space="preserve">Orthopaedic conditions</w:t>
            </w:r>
          </w:p>
          <w:p>
            <w:pPr>
              <w:pStyle w:val="ListParagraph"/>
              <w:numPr>
                <w:ilvl w:val="0"/>
                <w:numId w:val="4"/>
              </w:numPr>
            </w:pPr>
            <w:r>
              <w:rPr>
                <w:rStyle w:val="row-content-rich-text"/>
              </w:rPr>
              <w:t xml:space="preserve">Burns</w:t>
            </w:r>
          </w:p>
          <w:p>
            <w:pPr>
              <w:pStyle w:val="ListParagraph"/>
              <w:numPr>
                <w:ilvl w:val="0"/>
                <w:numId w:val="4"/>
              </w:numPr>
            </w:pPr>
            <w:r>
              <w:rPr>
                <w:rStyle w:val="row-content-rich-text"/>
              </w:rPr>
              <w:t xml:space="preserve">Arthritis</w:t>
            </w:r>
          </w:p>
          <w:p>
            <w:pPr>
              <w:pStyle w:val="ListParagraph"/>
              <w:numPr>
                <w:ilvl w:val="0"/>
                <w:numId w:val="4"/>
              </w:numPr>
            </w:pPr>
            <w:r>
              <w:rPr>
                <w:rStyle w:val="row-content-rich-text"/>
              </w:rPr>
              <w:t xml:space="preserve">Pain syndromes</w:t>
            </w:r>
          </w:p>
          <w:p>
            <w:pPr>
              <w:pStyle w:val="ListParagraph"/>
              <w:numPr>
                <w:ilvl w:val="0"/>
                <w:numId w:val="4"/>
              </w:numPr>
            </w:pPr>
            <w:r>
              <w:rPr>
                <w:rStyle w:val="row-content-rich-text"/>
              </w:rPr>
              <w:t xml:space="preserve">Conversion disorder</w:t>
            </w:r>
          </w:p>
          <w:p>
            <w:pPr>
              <w:pStyle w:val="ListParagraph"/>
              <w:numPr>
                <w:ilvl w:val="0"/>
                <w:numId w:val="4"/>
              </w:numPr>
            </w:pPr>
            <w:r>
              <w:rPr>
                <w:rStyle w:val="row-content-rich-text"/>
              </w:rPr>
              <w:t xml:space="preserve">Reconditioning/restorative</w:t>
            </w:r>
          </w:p>
          <w:p>
            <w:pPr>
              <w:spacing w:after="160"/>
            </w:pPr>
            <w:r>
              <w:rPr>
                <w:rStyle w:val="row-content-rich-text"/>
              </w:rPr>
              <w:t xml:space="preserve">Underneath each high level impairment type are a subset of codes providing more specific detail on the type of impairment. For example:</w:t>
            </w:r>
          </w:p>
          <w:p>
            <w:pPr>
              <w:spacing w:after="160"/>
            </w:pPr>
            <w:r>
              <w:rPr>
                <w:rStyle w:val="row-content-rich-text"/>
              </w:rPr>
              <w:t xml:space="preserve">Stroke</w:t>
            </w:r>
          </w:p>
          <w:p>
            <w:pPr>
              <w:pStyle w:val="ListParagraph"/>
              <w:numPr>
                <w:ilvl w:val="0"/>
                <w:numId w:val="5"/>
              </w:numPr>
            </w:pPr>
            <w:r>
              <w:rPr>
                <w:rStyle w:val="row-content-rich-text"/>
              </w:rPr>
              <w:t xml:space="preserve">Haemorrhagic</w:t>
            </w:r>
          </w:p>
          <w:p>
            <w:pPr>
              <w:pStyle w:val="ListParagraph"/>
              <w:numPr>
                <w:ilvl w:val="0"/>
                <w:numId w:val="5"/>
              </w:numPr>
            </w:pPr>
            <w:r>
              <w:rPr>
                <w:rStyle w:val="row-content-rich-text"/>
              </w:rPr>
              <w:t xml:space="preserve">Other (including ischaemic)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Australasian Rehabilitation Outcomes Centre (AROC)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Australasian Outcomes Centre (AROC), University of Wollongong, 2022, </w:t>
            </w:r>
            <w:r>
              <w:rPr>
                <w:rStyle w:val="row-content-rich-text"/>
                <w:i/>
              </w:rPr>
              <w:t xml:space="preserve">AROC Impairment Codes</w:t>
            </w:r>
            <w:r>
              <w:rPr>
                <w:rStyle w:val="row-content-rich-text"/>
              </w:rPr>
              <w:t xml:space="preserve">, viewed 26 October 2023, ​&lt;</w:t>
            </w:r>
            <w:hyperlink w:history="true" r:id="Rc68d738fc5974d62">
              <w:r>
                <w:rPr>
                  <w:rStyle w:val="Hyperlink"/>
                </w:rPr>
                <w:t xml:space="preserve">https://ahsri.atlassian.net/wiki/download/attachments/17268761/AROC%20Impairment%20Codes.pdf?api=v2</w:t>
              </w:r>
            </w:hyperlink>
            <w:r>
              <w:rPr>
                <w:rStyle w:val="row-content-rich-text"/>
              </w:rPr>
              <w:t xml:space="preserve">&gt;​.</w:t>
            </w:r>
          </w:p>
          <w:p>
            <w:pPr>
              <w:spacing w:after="160"/>
            </w:pPr>
            <w:r>
              <w:rPr>
                <w:rStyle w:val="row-content-rich-text"/>
              </w:rPr>
              <w:t xml:space="preserve">Australasian Outcomes Centre (AROC), University of Wollongong, 2018, </w:t>
            </w:r>
            <w:r>
              <w:rPr>
                <w:rStyle w:val="row-content-rich-text"/>
                <w:i/>
              </w:rPr>
              <w:t xml:space="preserve">AROC Paediatric Impairment Codes</w:t>
            </w:r>
            <w:r>
              <w:rPr>
                <w:rStyle w:val="row-content-rich-text"/>
              </w:rPr>
              <w:t xml:space="preserve">, viewed 26 October 2023, &lt;</w:t>
            </w:r>
            <w:hyperlink w:history="true" r:id="R118e81a0b6d643bf">
              <w:r>
                <w:rPr>
                  <w:rStyle w:val="Hyperlink"/>
                </w:rPr>
                <w:t xml:space="preserve">https://ahsri.atlassian.net/wiki/download/attachments/17268761/WeeFIM%20Impairment%20Codes%20Appendix.pdf?api=v2</w:t>
              </w:r>
            </w:hyperlink>
            <w:r>
              <w:rPr>
                <w:rStyle w:val="row-content-rich-text"/>
              </w:rPr>
              <w:t xml:space="preserve">&gt;.</w:t>
            </w:r>
          </w:p>
          <w:p>
            <w:pPr>
              <w:spacing w:after="160"/>
            </w:pPr>
            <w:r>
              <w:rPr>
                <w:rStyle w:val="row-content-rich-text"/>
              </w:rPr>
              <w:t xml:space="preserve">Australasian Outcomes Centre (AROC), University of Wollongong, 2023, </w:t>
            </w:r>
            <w:r>
              <w:rPr>
                <w:rStyle w:val="row-content-rich-text"/>
                <w:i/>
              </w:rPr>
              <w:t xml:space="preserve">AROC Impairment Coding Guidelines</w:t>
            </w:r>
            <w:r>
              <w:rPr>
                <w:rStyle w:val="row-content-rich-text"/>
              </w:rPr>
              <w:t xml:space="preserve">, viewed 26 October 2023, </w:t>
            </w:r>
            <w:hyperlink w:history="true" r:id="R863314d30a604281">
              <w:r>
                <w:rPr>
                  <w:rStyle w:val="Hyperlink"/>
                </w:rPr>
                <w:t xml:space="preserve">&lt;https://documents.uow.edu.au/content/groups/public/@web/@chsd/@aroc/documents/doc/uow125260.pdf&gt;.</w:t>
              </w:r>
            </w:hyperlink>
          </w:p>
          <w:p>
            <w:pPr/>
            <w:r>
              <w:rPr>
                <w:rStyle w:val="row-content-rich-text"/>
              </w:rPr>
              <w:t xml:space="preserve">Australasian Outcomes Centre (AROC), University of Wollongong, 2023, </w:t>
            </w:r>
            <w:r>
              <w:rPr>
                <w:rStyle w:val="row-content-rich-text"/>
                <w:i/>
              </w:rPr>
              <w:t xml:space="preserve">AROC Paediatric Impairment Coding Guidelines</w:t>
            </w:r>
            <w:r>
              <w:rPr>
                <w:rStyle w:val="row-content-rich-text"/>
              </w:rPr>
              <w:t xml:space="preserve">, viewed 26 October 2023, &lt;</w:t>
            </w:r>
            <w:hyperlink w:history="true" r:id="R7e0f0ea043354876">
              <w:r>
                <w:rPr>
                  <w:rStyle w:val="Hyperlink"/>
                </w:rPr>
                <w:t xml:space="preserve">https://documents.uow.edu.au/content/groups/public/@web/@chsd/@aroc/documents/doc/uow273235.pdf&gt;.</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1a3bf48b034314">
              <w:r>
                <w:rPr>
                  <w:rStyle w:val="Hyperlink"/>
                </w:rPr>
                <w:t xml:space="preserve">Impairment type code (AROC 2012)</w:t>
              </w:r>
            </w:hyperlink>
          </w:p>
          <w:p>
            <w:pPr>
              <w:spacing w:before="0" w:after="0"/>
            </w:pPr>
            <w:r>
              <w:rPr>
                <w:rStyle w:val="row-content"/>
                <w:color w:val="244061"/>
              </w:rPr>
              <w:t xml:space="preserve">       </w:t>
            </w:r>
            <w:hyperlink w:history="true" r:id="R2b1c0b83a414445e">
              <w:r>
                <w:rPr>
                  <w:rStyle w:val="Hyperlink"/>
                  <w:color w:val="244061"/>
                </w:rPr>
                <w:t xml:space="preserve">Health</w:t>
              </w:r>
            </w:hyperlink>
            <w:r>
              <w:rPr>
                <w:rStyle w:val="row-content"/>
                <w:color w:val="244061"/>
              </w:rPr>
              <w:t xml:space="preserve">, Superseded 06/12/2023</w:t>
            </w:r>
          </w:p>
          <w:p>
            <w:pPr>
              <w:spacing w:before="0" w:after="0"/>
            </w:pPr>
            <w:r>
              <w:rPr>
                <w:rStyle w:val="row-content"/>
                <w:color w:val="244061"/>
              </w:rPr>
              <w:t xml:space="preserve">       </w:t>
            </w:r>
            <w:hyperlink w:history="true" r:id="R1b377bacb41b4694">
              <w:r>
                <w:rPr>
                  <w:rStyle w:val="Hyperlink"/>
                  <w:color w:val="244061"/>
                </w:rPr>
                <w:t xml:space="preserve">Independent Hospital Pricing Authority</w:t>
              </w:r>
            </w:hyperlink>
            <w:r>
              <w:rPr>
                <w:rStyle w:val="row-content"/>
                <w:color w:val="244061"/>
              </w:rPr>
              <w:t xml:space="preserve">, Standard 11/10/2012</w:t>
            </w:r>
          </w:p>
          <w:p>
            <w:pPr>
              <w:spacing w:before="0" w:after="0"/>
            </w:pPr>
            <w:r>
              <w:rPr>
                <w:rStyle w:val="row-content"/>
                <w:color w:val="244061"/>
              </w:rPr>
              <w:t xml:space="preserve">       </w:t>
            </w:r>
            <w:hyperlink w:history="true" r:id="Ra5f2220134db4d2b">
              <w:r>
                <w:rPr>
                  <w:rStyle w:val="Hyperlink"/>
                  <w:color w:val="244061"/>
                </w:rPr>
                <w:t xml:space="preserve">Tasmanian Health</w:t>
              </w:r>
            </w:hyperlink>
            <w:r>
              <w:rPr>
                <w:rStyle w:val="row-content"/>
                <w:color w:val="244061"/>
              </w:rPr>
              <w:t xml:space="preserve">, Standard 22/12/2016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bcb8d26fa28e4a56">
              <w:r>
                <w:rPr>
                  <w:rStyle w:val="Hyperlink"/>
                </w:rPr>
                <w:t xml:space="preserve">Impairment type code (AROC 2022) NN.NNNN</w:t>
              </w:r>
            </w:hyperlink>
          </w:p>
          <w:p>
            <w:pPr>
              <w:spacing w:before="0" w:after="0"/>
            </w:pPr>
            <w:r>
              <w:rPr>
                <w:rStyle w:val="row-content"/>
                <w:color w:val="244061"/>
              </w:rPr>
              <w:t xml:space="preserve">       </w:t>
            </w:r>
            <w:hyperlink w:history="true" r:id="R13e36b8b7e164dc9">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b0d36d3fdb4146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781300</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131ebd748c4b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d36d3fdb41460a" /><Relationship Type="http://schemas.openxmlformats.org/officeDocument/2006/relationships/header" Target="/word/header1.xml" Id="R8131efae62544212" /><Relationship Type="http://schemas.openxmlformats.org/officeDocument/2006/relationships/settings" Target="/word/settings.xml" Id="R31ed2f4e92c94457" /><Relationship Type="http://schemas.openxmlformats.org/officeDocument/2006/relationships/styles" Target="/word/styles.xml" Id="R31f4b3b4fd6e423a" /><Relationship Type="http://schemas.openxmlformats.org/officeDocument/2006/relationships/hyperlink" Target="https://meteor.aihw.gov.au/RegistrationAuthority/12" TargetMode="External" Id="R793cf311621b47c5" /><Relationship Type="http://schemas.openxmlformats.org/officeDocument/2006/relationships/numbering" Target="/word/numbering.xml" Id="Rd5d226b19e5b4fe6" /><Relationship Type="http://schemas.openxmlformats.org/officeDocument/2006/relationships/hyperlink" Target="https://ahsri.atlassian.net/wiki/download/attachments/17268761/AROC%20Impairment%20Codes.pdf?api=v2" TargetMode="External" Id="Rc68d738fc5974d62" /><Relationship Type="http://schemas.openxmlformats.org/officeDocument/2006/relationships/hyperlink" Target="https://ahsri.atlassian.net/wiki/download/attachments/17268761/WeeFIM%20Impairment%20Codes%20Appendix.pdf?api=v2" TargetMode="External" Id="R118e81a0b6d643bf" /><Relationship Type="http://schemas.openxmlformats.org/officeDocument/2006/relationships/hyperlink" Target="https://documents.uow.edu.au/content/groups/public/@web/@chsd/@aroc/documents/doc/uow125260.pdf" TargetMode="External" Id="R863314d30a604281" /><Relationship Type="http://schemas.openxmlformats.org/officeDocument/2006/relationships/hyperlink" Target="https://documents.uow.edu.au/content/groups/public/@web/@chsd/@aroc/documents/doc/uow273235.pdf" TargetMode="External" Id="R7e0f0ea043354876" /><Relationship Type="http://schemas.openxmlformats.org/officeDocument/2006/relationships/hyperlink" Target="https://meteor.aihw.gov.au/content/498498" TargetMode="External" Id="Re91a3bf48b034314" /><Relationship Type="http://schemas.openxmlformats.org/officeDocument/2006/relationships/hyperlink" Target="https://meteor.aihw.gov.au/RegistrationAuthority/12" TargetMode="External" Id="R2b1c0b83a414445e" /><Relationship Type="http://schemas.openxmlformats.org/officeDocument/2006/relationships/hyperlink" Target="https://meteor.aihw.gov.au/RegistrationAuthority/3" TargetMode="External" Id="R1b377bacb41b4694" /><Relationship Type="http://schemas.openxmlformats.org/officeDocument/2006/relationships/hyperlink" Target="https://meteor.aihw.gov.au/RegistrationAuthority/15" TargetMode="External" Id="Ra5f2220134db4d2b" /><Relationship Type="http://schemas.openxmlformats.org/officeDocument/2006/relationships/hyperlink" Target="https://meteor.aihw.gov.au/content/781310" TargetMode="External" Id="Rbcb8d26fa28e4a56" /><Relationship Type="http://schemas.openxmlformats.org/officeDocument/2006/relationships/hyperlink" Target="https://meteor.aihw.gov.au/RegistrationAuthority/12" TargetMode="External" Id="R13e36b8b7e164dc9" /></Relationships>
</file>

<file path=word/_rels/header1.xml.rels>&#65279;<?xml version="1.0" encoding="utf-8"?><Relationships xmlns="http://schemas.openxmlformats.org/package/2006/relationships"><Relationship Type="http://schemas.openxmlformats.org/officeDocument/2006/relationships/image" Target="/media/image.png" Id="R65131ebd748c4bcd" /></Relationships>
</file>