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e8c2f9cbcb984412" /></Relationships>
</file>

<file path=word/document.xml><?xml version="1.0" encoding="utf-8"?>
<w:document xmlns:r="http://schemas.openxmlformats.org/officeDocument/2006/relationships" xmlns:w="http://schemas.openxmlformats.org/wordprocessingml/2006/main">
  <w:body>
    <w:p>
      <w:pPr>
        <w:pStyle w:val="Title"/>
      </w:pPr>
      <w:r>
        <w:t>Hip Fracture Clinical Care Standard: 2c-Proportion of patients with a hip fracture who were transferred from another hospital for treatment who received a nerve block prior to transfer</w:t>
      </w:r>
    </w:p>
    <w:p>
      <w:pPr>
        <w:pStyle w:val="Subtitle"/>
      </w:pPr>
      <w:r>
        <w:t>Exported from METEOR</w:t>
      </w:r>
    </w:p>
    <w:p>
      <w:pPr>
        <w:pStyle w:val="Subtitle"/>
        <w:spacing w:after="27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Hip Fracture Clinical Care Standard: 2c-Proportion of patients with a hip fracture who were transferred from another hospital for treatment who received a nerve block prior to transfer</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indicator"/>
              </w:rPr>
              <w:t xml:space="preserve">Indicator 2c-Proportion of patients with a hip fracture who were transferred from another hospital for treatment who received a nerve block prior to transfer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780840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d3cd2852842b4a40">
              <w:r>
                <w:rPr>
                  <w:rStyle w:val="Hyperlink"/>
                  <w:color w:val="244061"/>
                </w:rPr>
                <w:t xml:space="preserve">Australian Commission on Safety and Quality in Health Care</w:t>
              </w:r>
            </w:hyperlink>
            <w:r>
              <w:rPr>
                <w:rStyle w:val="row-content"/>
                <w:color w:val="244061"/>
              </w:rPr>
              <w:t xml:space="preserve">, Standard 10/09/2023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Description:</w:t>
            </w:r>
          </w:p>
        </w:tc>
        <w:tc>
          <w:tcPr>
            <w:tcBorders>
              <w:top w:val="none" w:color="000000" w:sz="0"/>
              <w:left w:val="none" w:color="000000" w:sz="0"/>
              <w:bottom w:val="none" w:color="000000" w:sz="0"/>
              <w:right w:val="none" w:color="000000" w:sz="0"/>
            </w:tcBorders>
            <w:vAlign w:val="top"/>
          </w:tcPr>
          <w:p>
            <w:pPr/>
            <w:r>
              <w:rPr>
                <w:rStyle w:val="row-content-rich-text"/>
              </w:rPr>
              <w:t xml:space="preserve">Proportion of patients with a </w:t>
            </w:r>
            <w:r>
              <w:rPr>
                <w:rStyle w:val="row-content-rich-text"/>
              </w:rPr>
              <w:t xml:space="preserve">hip fracture</w:t>
            </w:r>
            <w:r>
              <w:rPr>
                <w:rStyle w:val="row-content-rich-text"/>
              </w:rPr>
              <w:t xml:space="preserve"> who were transferred from another hospital for treatment who received a nerve block prior to transfer.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set:</w:t>
            </w:r>
          </w:p>
        </w:tc>
        <w:tc>
          <w:tcPr>
            <w:tcBorders>
              <w:top w:val="none" w:color="000000" w:sz="0"/>
              <w:left w:val="none" w:color="000000" w:sz="0"/>
              <w:bottom w:val="none" w:color="000000" w:sz="0"/>
              <w:right w:val="none" w:color="000000" w:sz="0"/>
            </w:tcBorders>
            <w:vAlign w:val="top"/>
          </w:tcPr>
          <w:p>
            <w:hyperlink w:history="true" r:id="R59507ced74434bba">
              <w:r>
                <w:rPr>
                  <w:rStyle w:val="Hyperlink"/>
                </w:rPr>
                <w:t xml:space="preserve">Hip Fracture Clinical Care Standard 2023</w:t>
              </w:r>
            </w:hyperlink>
          </w:p>
          <w:p>
            <w:pPr>
              <w:pStyle w:val="registration-status"/>
              <w:spacing w:before="0" w:after="0"/>
            </w:pPr>
            <w:hyperlink w:history="true" r:id="R4106c0f51b4143dc">
              <w:r>
                <w:rPr>
                  <w:rStyle w:val="Hyperlink"/>
                  <w:color w:val="244061"/>
                </w:rPr>
                <w:t xml:space="preserve">Australian Commission on Safety and Quality in Health Care</w:t>
              </w:r>
            </w:hyperlink>
            <w:r>
              <w:rPr>
                <w:rStyle w:val="row-content"/>
                <w:color w:val="244061"/>
              </w:rPr>
              <w:t xml:space="preserve">, Standard 10/09/2023</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Population group age from:</w:t>
            </w:r>
          </w:p>
        </w:tc>
        <w:tc>
          <w:tcPr>
            <w:tcBorders>
              <w:top w:val="none" w:color="000000" w:sz="0"/>
              <w:left w:val="none" w:color="000000" w:sz="0"/>
              <w:bottom w:val="none" w:color="000000" w:sz="0"/>
              <w:right w:val="none" w:color="000000" w:sz="0"/>
            </w:tcBorders>
            <w:vAlign w:val="top"/>
          </w:tcPr>
          <w:p>
            <w:pPr/>
            <w:r>
              <w:rPr>
                <w:rStyle w:val="row-content-rich-text"/>
              </w:rPr>
              <w:t xml:space="preserve">50 years or older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 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To be included in the numerator, patients with a hip fracture must have:</w:t>
            </w:r>
          </w:p>
          <w:p>
            <w:pPr>
              <w:pStyle w:val="ListParagraph"/>
              <w:numPr>
                <w:ilvl w:val="0"/>
                <w:numId w:val="2"/>
              </w:numPr>
            </w:pPr>
            <w:r>
              <w:rPr>
                <w:rStyle w:val="row-content-rich-text"/>
              </w:rPr>
              <w:t xml:space="preserve">Been transferred from another hospital for treatment, and</w:t>
            </w:r>
          </w:p>
          <w:p>
            <w:pPr>
              <w:pStyle w:val="ListParagraph"/>
              <w:numPr>
                <w:ilvl w:val="0"/>
                <w:numId w:val="2"/>
              </w:numPr>
            </w:pPr>
            <w:r>
              <w:rPr>
                <w:rStyle w:val="row-content-rich-text"/>
              </w:rPr>
              <w:t xml:space="preserve">Received a nerve block prior to transfer.</w:t>
            </w:r>
          </w:p>
          <w:p>
            <w:pPr/>
            <w:r>
              <w:rPr>
                <w:rStyle w:val="row-content-rich-text"/>
              </w:rPr>
              <w:t xml:space="preserve">Presented as a percentage.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w:t>
            </w:r>
          </w:p>
        </w:tc>
        <w:tc>
          <w:tcPr>
            <w:tcBorders>
              <w:top w:val="none" w:color="000000" w:sz="0"/>
              <w:left w:val="none" w:color="000000" w:sz="0"/>
              <w:bottom w:val="none" w:color="000000" w:sz="0"/>
              <w:right w:val="none" w:color="000000" w:sz="0"/>
            </w:tcBorders>
            <w:vAlign w:val="top"/>
          </w:tcPr>
          <w:p>
            <w:pPr/>
            <w:r>
              <w:rPr>
                <w:rStyle w:val="row-content-rich-text"/>
              </w:rPr>
              <w:t xml:space="preserve">(Numerator </w:t>
            </w:r>
            <w:r>
              <w:rPr>
                <w:rStyle w:val="row-content-rich-text"/>
              </w:rPr>
              <w:t xml:space="preserve">÷ Denominator)</w:t>
            </w:r>
            <w:r>
              <w:rPr>
                <w:rStyle w:val="row-content-rich-text"/>
              </w:rPr>
              <w:t xml:space="preserve"> x 100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w:t>
            </w:r>
          </w:p>
        </w:tc>
        <w:tc>
          <w:tcPr>
            <w:tcBorders>
              <w:top w:val="none" w:color="000000" w:sz="0"/>
              <w:left w:val="none" w:color="000000" w:sz="0"/>
              <w:bottom w:val="none" w:color="000000" w:sz="0"/>
              <w:right w:val="none" w:color="000000" w:sz="0"/>
            </w:tcBorders>
            <w:vAlign w:val="top"/>
          </w:tcPr>
          <w:p>
            <w:pPr/>
            <w:r>
              <w:rPr>
                <w:rStyle w:val="row-content-rich-text"/>
              </w:rPr>
              <w:t xml:space="preserve">Number of transferred patients with a hip fracture who received a nerve block prior to transfer.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w:t>
            </w:r>
          </w:p>
        </w:tc>
        <w:tc>
          <w:tcPr>
            <w:tcBorders>
              <w:top w:val="none" w:color="000000" w:sz="0"/>
              <w:left w:val="none" w:color="000000" w:sz="0"/>
              <w:bottom w:val="none" w:color="000000" w:sz="0"/>
              <w:right w:val="none" w:color="000000" w:sz="0"/>
            </w:tcBorders>
            <w:vAlign w:val="top"/>
          </w:tcPr>
          <w:p>
            <w:pPr/>
            <w:r>
              <w:rPr>
                <w:rStyle w:val="row-content-rich-text"/>
              </w:rPr>
              <w:t xml:space="preserve">Number of transferred patients with a hip fracture admitted to the hospital.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Applicable settings: Acute hospitals receiving transferred patients with a hip fracture.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Borders>
              <w:top w:val="none" w:color="000000" w:sz="0"/>
              <w:left w:val="none" w:color="000000" w:sz="0"/>
              <w:bottom w:val="none" w:color="000000" w:sz="0"/>
              <w:right w:val="none" w:color="000000" w:sz="0"/>
            </w:tcBorders>
            <w:vAlign w:val="top"/>
          </w:tcPr>
          <w:p>
            <w:r>
              <w:t xml:space="preserve">Percentage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Borders>
              <w:top w:val="none" w:color="000000" w:sz="0"/>
              <w:left w:val="none" w:color="000000" w:sz="0"/>
              <w:bottom w:val="none" w:color="000000" w:sz="0"/>
              <w:right w:val="none" w:color="000000" w:sz="0"/>
            </w:tcBorders>
            <w:vAlign w:val="top"/>
          </w:tcPr>
          <w:p>
            <w:r>
              <w:t xml:space="preserve">Real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Borders>
              <w:top w:val="none" w:color="000000" w:sz="0"/>
              <w:left w:val="none" w:color="000000" w:sz="0"/>
              <w:bottom w:val="none" w:color="000000" w:sz="0"/>
              <w:right w:val="none" w:color="000000" w:sz="0"/>
            </w:tcBorders>
            <w:vAlign w:val="top"/>
          </w:tcPr>
          <w:p>
            <w:r>
              <w:t xml:space="preserve">Service event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Borders>
              <w:top w:val="none" w:color="000000" w:sz="0"/>
              <w:left w:val="none" w:color="000000" w:sz="0"/>
              <w:bottom w:val="none" w:color="000000" w:sz="0"/>
              <w:right w:val="none" w:color="000000" w:sz="0"/>
            </w:tcBorders>
            <w:vAlign w:val="top"/>
          </w:tcPr>
          <w:p>
            <w:pPr/>
            <w:r>
              <w:rPr>
                <w:rStyle w:val="row-content-rich-text"/>
              </w:rPr>
              <w:t xml:space="preserve">N[NN]</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Accountability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Reporting requirements:</w:t>
            </w:r>
          </w:p>
        </w:tc>
        <w:tc>
          <w:tcPr>
            <w:tcBorders>
              <w:top w:val="none" w:color="000000" w:sz="0"/>
              <w:left w:val="none" w:color="000000" w:sz="0"/>
              <w:bottom w:val="none" w:color="000000" w:sz="0"/>
              <w:right w:val="none" w:color="000000" w:sz="0"/>
            </w:tcBorders>
            <w:vAlign w:val="top"/>
          </w:tcPr>
          <w:p>
            <w:pPr/>
            <w:r>
              <w:rPr>
                <w:rStyle w:val="row-content-rich-text"/>
              </w:rPr>
              <w:t xml:space="preserve">Hip Fracture Clinical Care Standard 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Organisation responsible for providing data:</w:t>
            </w:r>
          </w:p>
        </w:tc>
        <w:tc>
          <w:tcPr>
            <w:tcBorders>
              <w:top w:val="none" w:color="000000" w:sz="0"/>
              <w:left w:val="none" w:color="000000" w:sz="0"/>
              <w:bottom w:val="none" w:color="000000" w:sz="0"/>
              <w:right w:val="none" w:color="000000" w:sz="0"/>
            </w:tcBorders>
            <w:vAlign w:val="top"/>
          </w:tcPr>
          <w:p>
            <w:pPr/>
            <w:r>
              <w:rPr>
                <w:rStyle w:val="row-content-rich-text"/>
              </w:rPr>
              <w:t xml:space="preserve">Health Service Organisations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Accountability:</w:t>
            </w:r>
          </w:p>
        </w:tc>
        <w:tc>
          <w:tcPr>
            <w:tcBorders>
              <w:top w:val="none" w:color="000000" w:sz="0"/>
              <w:left w:val="none" w:color="000000" w:sz="0"/>
              <w:bottom w:val="none" w:color="000000" w:sz="0"/>
              <w:right w:val="none" w:color="000000" w:sz="0"/>
            </w:tcBorders>
            <w:vAlign w:val="top"/>
          </w:tcPr>
          <w:p>
            <w:pPr/>
            <w:r>
              <w:rPr>
                <w:rStyle w:val="row-content-rich-text"/>
              </w:rPr>
              <w:t xml:space="preserve">Health Service Organisations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Commission on Safety and Quality in Health Care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Commission on Safety and Quality in Health Care. Hip Fracture Clinical Care Standard. Sydney: ACSQHC; 2023.</w:t>
            </w:r>
          </w:p>
        </w:tc>
      </w:tr>
    </w:tbl>
    <w:p>
      <w:r>
        <w:br/>
      </w:r>
    </w:p>
    <w:sectPr>
      <w:footerReference xmlns:r="http://schemas.openxmlformats.org/officeDocument/2006/relationships" w:type="default" r:id="Rd5e765f50455471a"/>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780840</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3dcb0adecc17467f"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d5e765f50455471a" /><Relationship Type="http://schemas.openxmlformats.org/officeDocument/2006/relationships/header" Target="/word/header1.xml" Id="R421f6263653041f2" /><Relationship Type="http://schemas.openxmlformats.org/officeDocument/2006/relationships/settings" Target="/word/settings.xml" Id="Ra6cda6cc4b214326" /><Relationship Type="http://schemas.openxmlformats.org/officeDocument/2006/relationships/styles" Target="/word/styles.xml" Id="R721bb9673c0c4683" /><Relationship Type="http://schemas.openxmlformats.org/officeDocument/2006/relationships/numbering" Target="/word/numbering.xml" Id="R5210830af935484b" /><Relationship Type="http://schemas.openxmlformats.org/officeDocument/2006/relationships/hyperlink" Target="https://meteor.aihw.gov.au/RegistrationAuthority/18" TargetMode="External" Id="Rd3cd2852842b4a40" /><Relationship Type="http://schemas.openxmlformats.org/officeDocument/2006/relationships/hyperlink" Target="https://meteor.aihw.gov.au/content/780812" TargetMode="External" Id="R59507ced74434bba" /><Relationship Type="http://schemas.openxmlformats.org/officeDocument/2006/relationships/hyperlink" Target="https://meteor.aihw.gov.au/RegistrationAuthority/18" TargetMode="External" Id="R4106c0f51b4143dc" /></Relationships>
</file>

<file path=word/_rels/header1.xml.rels>&#65279;<?xml version="1.0" encoding="utf-8"?><Relationships xmlns="http://schemas.openxmlformats.org/package/2006/relationships"><Relationship Type="http://schemas.openxmlformats.org/officeDocument/2006/relationships/image" Target="/media/image.png" Id="R3dcb0adecc17467f" /></Relationships>
</file>