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4a2bcf12d1446b"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e5e94a652408c">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78f50a0aebb94953">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070884acff64118">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ASNAHC NBEDS and IHI NBEDS work together to enable the reporting of IHI data for admitted subacute and non-acute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Health and Aged Care Pricing Authority (IHACPA) for national collation, on a quarterly basis.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ea25bdd6917f46cc">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561219355a14555">
              <w:r>
                <w:rPr>
                  <w:rStyle w:val="Hyperlink"/>
                  <w:b/>
                </w:rPr>
                <w:t xml:space="preserve">Admission</w:t>
              </w:r>
            </w:hyperlink>
          </w:p>
          <w:p>
            <w:hyperlink w:tooltip="An intervention carried out to improve, maintain or assess the health of a person, in a clinical situation." w:history="true" r:id="Rfe2743cd0d984c94">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0a896f4c1e464002">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573c7bd7f9af4cc1">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3e2b4563f04b47cf">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b6c17ef294b04050">
              <w:r>
                <w:rPr>
                  <w:rStyle w:val="Hyperlink"/>
                  <w:b/>
                </w:rPr>
                <w:t xml:space="preserve">Episode of acute care</w:t>
              </w:r>
            </w:hyperlink>
          </w:p>
          <w:p>
            <w:hyperlink w:tooltip="An assessment of the severity of patient disability." w:history="true" r:id="Rdf5c8312645f4df4">
              <w:r>
                <w:rPr>
                  <w:rStyle w:val="Hyperlink"/>
                  <w:b/>
                </w:rPr>
                <w:t xml:space="preserve">Functional Independence Measure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edad691ba9344607">
              <w:r>
                <w:rPr>
                  <w:rStyle w:val="Hyperlink"/>
                  <w:b/>
                </w:rPr>
                <w:t xml:space="preserve">Gender</w:t>
              </w:r>
            </w:hyperlink>
          </w:p>
          <w:p>
            <w:hyperlink w:tooltip="A classification scheme that divides an area into mutually exclusive sub-areas based on geographic location." w:history="true" r:id="R6bc9cd408fc44b33">
              <w:r>
                <w:rPr>
                  <w:rStyle w:val="Hyperlink"/>
                  <w:b/>
                </w:rPr>
                <w:t xml:space="preserve">Geographic indicator</w:t>
              </w:r>
            </w:hyperlink>
          </w:p>
          <w:p>
            <w:hyperlink w:tooltip="An assessment of psychiatric symptoms and psychosocial functioning in an older patient." w:history="true" r:id="R48486a9a51db4fc2">
              <w:r>
                <w:rPr>
                  <w:rStyle w:val="Hyperlink"/>
                  <w:b/>
                </w:rPr>
                <w:t xml:space="preserve">Health of the Nation Outcome Scale 65+</w:t>
              </w:r>
            </w:hyperlink>
          </w:p>
          <w:p>
            <w:hyperlink w:tooltip="A person who is receiving food and/or accommodation but for whom the hospital does not accept responsibility for treatment and/or care." w:history="true" r:id="Ra0e47bda9bc94638">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35f347d9511a40a0">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e375b308d86543af">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2435fe2cd1c460d">
              <w:r>
                <w:rPr>
                  <w:rStyle w:val="Hyperlink"/>
                  <w:b/>
                </w:rPr>
                <w:t xml:space="preserve">Live birth</w:t>
              </w:r>
            </w:hyperlink>
          </w:p>
          <w:p>
            <w:hyperlink w:tooltip="A live birth who is less than 28 days old." w:history="true" r:id="R2e14e1902d294eea">
              <w:r>
                <w:rPr>
                  <w:rStyle w:val="Hyperlink"/>
                  <w:b/>
                </w:rPr>
                <w:t xml:space="preserve">Neonate</w:t>
              </w:r>
            </w:hyperlink>
          </w:p>
          <w:p>
            <w:hyperlink w:tooltip="Qualification status indicates whether the patient day within a newborn episode of care is either qualified or unqualified." w:history="true" r:id="R5503b78c2dfe40b6">
              <w:r>
                <w:rPr>
                  <w:rStyle w:val="Hyperlink"/>
                  <w:b/>
                </w:rPr>
                <w:t xml:space="preserve">Newborn qualification status</w:t>
              </w:r>
            </w:hyperlink>
          </w:p>
          <w:p>
            <w:hyperlink w:tooltip="A count of the days of hospital-in-the-home care received." w:history="true" r:id="R2b0fa901eb604214">
              <w:r>
                <w:rPr>
                  <w:rStyle w:val="Hyperlink"/>
                  <w:b/>
                </w:rPr>
                <w:t xml:space="preserve">Number of days of hospital-in-the-home care</w:t>
              </w:r>
            </w:hyperlink>
          </w:p>
          <w:p>
            <w:hyperlink w:tooltip="An activity undertaken by hospitals in which human tissue is procured for the purpose of transplantation from a donor whose brain function or circulation of blood has permanently stopped." w:history="true" r:id="R2d6ec003d52042a6">
              <w:r>
                <w:rPr>
                  <w:rStyle w:val="Hyperlink"/>
                  <w:b/>
                </w:rPr>
                <w:t xml:space="preserve">Organ procurement-posthumous</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bba07e908694d5c">
              <w:r>
                <w:rPr>
                  <w:rStyle w:val="Hyperlink"/>
                  <w:b/>
                </w:rPr>
                <w:t xml:space="preserve">Palliative care phase</w:t>
              </w:r>
            </w:hyperlink>
          </w:p>
          <w:p>
            <w:hyperlink w:tooltip="The date on which a palliative care phase ceases." w:history="true" r:id="R23782012888d4664">
              <w:r>
                <w:rPr>
                  <w:rStyle w:val="Hyperlink"/>
                  <w:b/>
                </w:rPr>
                <w:t xml:space="preserve">Palliative care phase end date</w:t>
              </w:r>
            </w:hyperlink>
          </w:p>
          <w:p>
            <w:hyperlink w:tooltip="A person who receives residential care intended to be for a minimum of one night." w:history="true" r:id="R89cbd8e66f9a4b2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c21492a675149fa">
              <w:r>
                <w:rPr>
                  <w:rStyle w:val="Hyperlink"/>
                  <w:b/>
                </w:rPr>
                <w:t xml:space="preserve">Residential mental health care service</w:t>
              </w:r>
            </w:hyperlink>
          </w:p>
          <w:p>
            <w:hyperlink w:tooltip="An assessment of patient motor function." w:history="true" r:id="Rd596fef2dff3493c">
              <w:r>
                <w:rPr>
                  <w:rStyle w:val="Hyperlink"/>
                  <w:b/>
                </w:rPr>
                <w:t xml:space="preserve">Resource Utilisation Groups—Activities of Daily Living</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c172d5eae0944481">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d828e544ba94bc5">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f2cc815739bb406e">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0f14b2bd7c45e8">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IHACPA (Independent Health and Aged Care Authority), 2021, Australian National Subacute and Non-acute Patient Classification (AN-SNAP) Version 5.0 Classification Manual, viewed 28 July 2023, </w:t>
            </w:r>
            <w:hyperlink w:history="true" r:id="R4741c04e92e64468">
              <w:r>
                <w:rPr>
                  <w:rStyle w:val="Hyperlink"/>
                </w:rPr>
                <w:t xml:space="preserve">https://www.ihacpa.gov.au/resources/australian-national-subacute-and-non-acute-patient-classification-version-50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ce5fedd85f4fd4">
              <w:r>
                <w:rPr>
                  <w:rStyle w:val="Hyperlink"/>
                </w:rPr>
                <w:t xml:space="preserve">Admitted subacute and non-acute hospital care NBEDS 2023–24</w:t>
              </w:r>
            </w:hyperlink>
          </w:p>
          <w:p>
            <w:pPr>
              <w:pStyle w:val="registration-status"/>
              <w:spacing w:before="0" w:after="0"/>
            </w:pPr>
            <w:hyperlink w:history="true" r:id="R7606ab6397a3494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beba417a982245dd">
              <w:r>
                <w:rPr>
                  <w:rStyle w:val="Hyperlink"/>
                </w:rPr>
                <w:t xml:space="preserve">Admitted patient care NMDS 2024–25</w:t>
              </w:r>
            </w:hyperlink>
          </w:p>
          <w:p>
            <w:pPr>
              <w:pStyle w:val="registration-status"/>
              <w:spacing w:before="0" w:after="0"/>
            </w:pPr>
            <w:hyperlink w:history="true" r:id="Rcf540184f2b6464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05fa1319166645a3">
              <w:r>
                <w:rPr>
                  <w:rStyle w:val="Hyperlink"/>
                </w:rPr>
                <w:t xml:space="preserve">Individual Healthcare Identifier NBEDS 2024-25</w:t>
              </w:r>
            </w:hyperlink>
          </w:p>
          <w:p>
            <w:pPr>
              <w:pStyle w:val="registration-status"/>
              <w:spacing w:before="0" w:after="0"/>
            </w:pPr>
            <w:hyperlink w:history="true" r:id="R1bbc1e66285c49a0">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1047fbe60b4be1">
                    <w:r>
                      <w:rPr>
                        <w:rStyle w:val="Hyperlink"/>
                      </w:rPr>
                      <w:t xml:space="preserve">Admitted patient care NMDS 2024–25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42833b45be4795">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e6067254f94a1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220b73ba7a4fd8">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34c2cfa8ad549d2">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9255a7c56b427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93727110024572">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f0535872f6468c">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4c10c160804ad3">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0d3ae7b1d9474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59c8492d7a4731">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449a5ed86d4562">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bfb945bec64077">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00c7e7d2718b407d">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c86ac04dd54b35">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14116ad3664de8">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1ade0cb41846ea">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559f8d04214fd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ae0181cb574f02">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7ac36c909f4ce9">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dbf4a3bc78480c">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4b5deeb4c4111">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7"/>
                    </w:numPr>
                  </w:pPr>
                  <w:r>
                    <w:t xml:space="preserve">intervention(s) performed for treatment of the principal diagnosis</w:t>
                  </w:r>
                </w:p>
                <w:p>
                  <w:pPr>
                    <w:pStyle w:val="ListParagraph"/>
                    <w:numPr>
                      <w:ilvl w:val="0"/>
                      <w:numId w:val="7"/>
                    </w:numPr>
                  </w:pPr>
                  <w:r>
                    <w:t xml:space="preserve">intervention(s) performed for the treatment of an additional diagnosis</w:t>
                  </w:r>
                </w:p>
                <w:p>
                  <w:pPr>
                    <w:pStyle w:val="ListParagraph"/>
                    <w:numPr>
                      <w:ilvl w:val="0"/>
                      <w:numId w:val="7"/>
                    </w:numPr>
                  </w:pPr>
                  <w:r>
                    <w:t xml:space="preserve">diagnostic/exploratory intervention(s) related to the principal diagnosis</w:t>
                  </w:r>
                </w:p>
                <w:p>
                  <w:pPr>
                    <w:pStyle w:val="ListParagraph"/>
                    <w:numPr>
                      <w:ilvl w:val="0"/>
                      <w:numId w:val="7"/>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13914ef70f461a">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6057c150bf4d51">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ba79cf8a9a44e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d37b747d4c364174">
                    <w:r>
                      <w:rPr>
                        <w:rStyle w:val="Hyperlink"/>
                      </w:rPr>
                      <w:t xml:space="preserve">Episode of admitted patient care—separation date, DDMMYYYY</w:t>
                    </w:r>
                  </w:hyperlink>
                  <w:r>
                    <w:t xml:space="preserve"> minus </w:t>
                  </w:r>
                  <w:hyperlink w:history="true" r:id="Ref21bfae8f4a49e5">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7f1e6397ae4eb8">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8685d3f5e8475a">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6c94662d7c49b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278680bf7449a0">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f31975a49b414e">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13ad17656545b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da2af6bea5445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b2bac69b454d2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58c5e9ba884d36">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916bb94e07427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d6016a44734079">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4c12bb4f7b4629">
                    <w:r>
                      <w:rPr>
                        <w:rStyle w:val="Hyperlink"/>
                      </w:rPr>
                      <w:t xml:space="preserve">Establishment—geographic remoteness, admitted patient care remoteness classification (ASGS edition 3)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232304d7f74ae9">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30efa47cfc44b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77df9f336a46fc">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ac2bfbb8444b62">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1b63256a1e4864">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dd0eb700774bc1">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d1ca9b7c414bde">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f73c146a8049b0">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3657c8ea064b53">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984ac0606247fe">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d936bfcf8d2c4cbf">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e18752945f4024">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df3c4b3470774232">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7fc1d889f54526">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665ec8468642b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2043d6ef014dc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c999e0beda465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83f03edcd04bce">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1071df80334a422f">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f72fea8554409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c014831fa747ea">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472b68089d9a4bda">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ffd61db1a64766">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758d76463cfe416c">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e4735cbdc74893">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f1755d00e5d14259">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0ad15f9442476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b065be3dff4c33">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a5d9e09c692b4c9f">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fcd213b20146a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bce71189844fcb">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b67ea850b4cbe">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ae9fa2f481a34f1b">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27fa5dd99736497d">
                    <w:r>
                      <w:rPr>
                        <w:rStyle w:val="Hyperlink"/>
                        <w:b/>
                      </w:rPr>
                      <w:t xml:space="preserve">palliative care phase</w:t>
                    </w:r>
                  </w:hyperlink>
                  <w:r>
                    <w:t xml:space="preserve"> if the episode of admitted patient care had more than one phase for episodes of admitted patient care with </w:t>
                  </w:r>
                  <w:hyperlink w:history="true" r:id="R4ba5e7c566084bbd">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900095d2f74650">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c4b19c2d81054191">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5b1bfd099294cb3">
                    <w:r>
                      <w:rPr>
                        <w:rStyle w:val="Hyperlink"/>
                        <w:b/>
                      </w:rPr>
                      <w:t xml:space="preserve">palliative care phase </w:t>
                    </w:r>
                  </w:hyperlink>
                  <w:r>
                    <w:t xml:space="preserve">if the episode of admitted patient care had more than one phase for episodes of admitted patient care with </w:t>
                  </w:r>
                  <w:hyperlink w:history="true" r:id="R62c0e121e07a49ca">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01eb8408ba4b3c">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d543367178b74ebd">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9d10795b73204722">
                    <w:r>
                      <w:rPr>
                        <w:rStyle w:val="Hyperlink"/>
                        <w:b/>
                      </w:rPr>
                      <w:t xml:space="preserve">palliative care phase</w:t>
                    </w:r>
                  </w:hyperlink>
                  <w:r>
                    <w:t xml:space="preserve"> if the episode of admitted patient care had more than one phase for episodes of admitted patient care with </w:t>
                  </w:r>
                  <w:hyperlink w:history="true" r:id="Rb36f853c692947c5">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947e8b12b4d07">
                    <w:r>
                      <w:rPr>
                        <w:rStyle w:val="Hyperlink"/>
                      </w:rPr>
                      <w:t xml:space="preserve">Episode of admitted patient care—primary impairment type, code (AROC 2022) NN.NNNN</w:t>
                    </w:r>
                  </w:hyperlink>
                </w:p>
                <w:p>
                  <w:r>
                    <w:rPr>
                      <w:b/>
                      <w:i/>
                      <w:color w:val="333333"/>
                    </w:rPr>
                    <w:t xml:space="preserve">Conditional obligation:</w:t>
                  </w:r>
                </w:p>
                <w:p>
                  <w:r>
                    <w:t xml:space="preserve">Only required to be reported for episodes of admitted patient care with </w:t>
                  </w:r>
                  <w:hyperlink w:history="true" r:id="R21fc6041d7ec4fe0">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a5887657246fa">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0f1194bd71e54b49">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7495f497ea4925">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b67e855541e44779">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a1dca28fe01b4599">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1d7e88fc7f46b1">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2f53a0a37c164bbd">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b5412f21a02447f1">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8b549bf984b946c7">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c63550ae3519406b">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1ba9387804218">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25cc29721bf84d68">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5a33baf2682e492e">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b66578b87407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775780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3ea677a19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578b874074fbf" /><Relationship Type="http://schemas.openxmlformats.org/officeDocument/2006/relationships/header" Target="/word/header1.xml" Id="Rac42a18385a944c7" /><Relationship Type="http://schemas.openxmlformats.org/officeDocument/2006/relationships/settings" Target="/word/settings.xml" Id="R58d8fb4fea524e21" /><Relationship Type="http://schemas.openxmlformats.org/officeDocument/2006/relationships/styles" Target="/word/styles.xml" Id="R5c1c2d5d7e9346d7" /><Relationship Type="http://schemas.openxmlformats.org/officeDocument/2006/relationships/numbering" Target="/word/numbering.xml" Id="R6f039566c15f48c7" /><Relationship Type="http://schemas.openxmlformats.org/officeDocument/2006/relationships/hyperlink" Target="https://meteor.aihw.gov.au/RegistrationAuthority/12" TargetMode="External" Id="R0c6e5e94a652408c" /><Relationship Type="http://schemas.openxmlformats.org/officeDocument/2006/relationships/hyperlink" Target="https://meteor.aihw.gov.au/content/678967" TargetMode="External" Id="R78f50a0aebb94953" /><Relationship Type="http://schemas.openxmlformats.org/officeDocument/2006/relationships/hyperlink" Target="https://meteor.aihw.gov.au/content/268956" TargetMode="External" Id="R8070884acff64118" /><Relationship Type="http://schemas.openxmlformats.org/officeDocument/2006/relationships/hyperlink" Target="https://meteor.aihw.gov.au/content/678967" TargetMode="External" Id="Rea25bdd6917f46cc" /><Relationship Type="http://schemas.openxmlformats.org/officeDocument/2006/relationships/hyperlink" Target="https://meteor.aihw.gov.au/content/327206" TargetMode="External" Id="Ra561219355a14555" /><Relationship Type="http://schemas.openxmlformats.org/officeDocument/2006/relationships/hyperlink" Target="https://meteor.aihw.gov.au/content/327220" TargetMode="External" Id="Rfe2743cd0d984c94" /><Relationship Type="http://schemas.openxmlformats.org/officeDocument/2006/relationships/hyperlink" Target="https://meteor.aihw.gov.au/content/327214" TargetMode="External" Id="R0a896f4c1e464002" /><Relationship Type="http://schemas.openxmlformats.org/officeDocument/2006/relationships/hyperlink" Target="https://meteor.aihw.gov.au/content/327224" TargetMode="External" Id="R573c7bd7f9af4cc1" /><Relationship Type="http://schemas.openxmlformats.org/officeDocument/2006/relationships/hyperlink" Target="https://meteor.aihw.gov.au/content/568780" TargetMode="External" Id="R3e2b4563f04b47cf" /><Relationship Type="http://schemas.openxmlformats.org/officeDocument/2006/relationships/hyperlink" Target="https://meteor.aihw.gov.au/content/327230" TargetMode="External" Id="Rb6c17ef294b04050" /><Relationship Type="http://schemas.openxmlformats.org/officeDocument/2006/relationships/hyperlink" Target="https://meteor.aihw.gov.au/content/495857" TargetMode="External" Id="Rdf5c8312645f4df4" /><Relationship Type="http://schemas.openxmlformats.org/officeDocument/2006/relationships/hyperlink" Target="https://meteor.aihw.gov.au/content/750032" TargetMode="External" Id="Redad691ba9344607" /><Relationship Type="http://schemas.openxmlformats.org/officeDocument/2006/relationships/hyperlink" Target="https://meteor.aihw.gov.au/content/722655" TargetMode="External" Id="R6bc9cd408fc44b33" /><Relationship Type="http://schemas.openxmlformats.org/officeDocument/2006/relationships/hyperlink" Target="https://meteor.aihw.gov.au/content/730842" TargetMode="External" Id="R48486a9a51db4fc2" /><Relationship Type="http://schemas.openxmlformats.org/officeDocument/2006/relationships/hyperlink" Target="https://meteor.aihw.gov.au/content/327242" TargetMode="External" Id="Ra0e47bda9bc94638" /><Relationship Type="http://schemas.openxmlformats.org/officeDocument/2006/relationships/hyperlink" Target="https://meteor.aihw.gov.au/content/327308" TargetMode="External" Id="R35f347d9511a40a0" /><Relationship Type="http://schemas.openxmlformats.org/officeDocument/2006/relationships/hyperlink" Target="https://meteor.aihw.gov.au/content/327234" TargetMode="External" Id="Re375b308d86543af" /><Relationship Type="http://schemas.openxmlformats.org/officeDocument/2006/relationships/hyperlink" Target="https://meteor.aihw.gov.au/content/733187" TargetMode="External" Id="R92435fe2cd1c460d" /><Relationship Type="http://schemas.openxmlformats.org/officeDocument/2006/relationships/hyperlink" Target="https://meteor.aihw.gov.au/content/327284" TargetMode="External" Id="R2e14e1902d294eea" /><Relationship Type="http://schemas.openxmlformats.org/officeDocument/2006/relationships/hyperlink" Target="https://meteor.aihw.gov.au/content/327254" TargetMode="External" Id="R5503b78c2dfe40b6" /><Relationship Type="http://schemas.openxmlformats.org/officeDocument/2006/relationships/hyperlink" Target="https://meteor.aihw.gov.au/content/269242" TargetMode="External" Id="R2b0fa901eb604214" /><Relationship Type="http://schemas.openxmlformats.org/officeDocument/2006/relationships/hyperlink" Target="https://meteor.aihw.gov.au/content/711000" TargetMode="External" Id="R2d6ec003d52042a6" /><Relationship Type="http://schemas.openxmlformats.org/officeDocument/2006/relationships/hyperlink" Target="https://meteor.aihw.gov.au/content/681549" TargetMode="External" Id="R3bba07e908694d5c" /><Relationship Type="http://schemas.openxmlformats.org/officeDocument/2006/relationships/hyperlink" Target="https://meteor.aihw.gov.au/content/684248" TargetMode="External" Id="R23782012888d4664" /><Relationship Type="http://schemas.openxmlformats.org/officeDocument/2006/relationships/hyperlink" Target="https://meteor.aihw.gov.au/content/722666" TargetMode="External" Id="R89cbd8e66f9a4b2e" /><Relationship Type="http://schemas.openxmlformats.org/officeDocument/2006/relationships/hyperlink" Target="https://meteor.aihw.gov.au/content/373049" TargetMode="External" Id="R6c21492a675149fa" /><Relationship Type="http://schemas.openxmlformats.org/officeDocument/2006/relationships/hyperlink" Target="https://meteor.aihw.gov.au/content/495909" TargetMode="External" Id="Rd596fef2dff3493c" /><Relationship Type="http://schemas.openxmlformats.org/officeDocument/2006/relationships/hyperlink" Target="https://meteor.aihw.gov.au/content/327270" TargetMode="External" Id="Rc172d5eae0944481" /><Relationship Type="http://schemas.openxmlformats.org/officeDocument/2006/relationships/hyperlink" Target="https://meteor.aihw.gov.au/content/327268" TargetMode="External" Id="R9d828e544ba94bc5" /><Relationship Type="http://schemas.openxmlformats.org/officeDocument/2006/relationships/hyperlink" Target="https://meteor.aihw.gov.au/content/750030" TargetMode="External" Id="Rf2cc815739bb406e" /><Relationship Type="http://schemas.openxmlformats.org/officeDocument/2006/relationships/hyperlink" Target="https://meteor.aihw.gov.au/content/764281" TargetMode="External" Id="R7f0f14b2bd7c45e8" /><Relationship Type="http://schemas.openxmlformats.org/officeDocument/2006/relationships/hyperlink" Target="https://www.ihacpa.gov.au/resources/australian-national-subacute-and-non-acute-patient-classification-version-50" TargetMode="External" Id="R4741c04e92e64468" /><Relationship Type="http://schemas.openxmlformats.org/officeDocument/2006/relationships/hyperlink" Target="https://meteor.aihw.gov.au/content/756155" TargetMode="External" Id="R47ce5fedd85f4fd4" /><Relationship Type="http://schemas.openxmlformats.org/officeDocument/2006/relationships/hyperlink" Target="https://meteor.aihw.gov.au/RegistrationAuthority/12" TargetMode="External" Id="R7606ab6397a34947" /><Relationship Type="http://schemas.openxmlformats.org/officeDocument/2006/relationships/hyperlink" Target="https://meteor.aihw.gov.au/content/775630" TargetMode="External" Id="Rbeba417a982245dd" /><Relationship Type="http://schemas.openxmlformats.org/officeDocument/2006/relationships/hyperlink" Target="https://meteor.aihw.gov.au/RegistrationAuthority/12" TargetMode="External" Id="Rcf540184f2b64647" /><Relationship Type="http://schemas.openxmlformats.org/officeDocument/2006/relationships/hyperlink" Target="https://meteor.aihw.gov.au/content/775786" TargetMode="External" Id="R05fa1319166645a3" /><Relationship Type="http://schemas.openxmlformats.org/officeDocument/2006/relationships/hyperlink" Target="https://meteor.aihw.gov.au/RegistrationAuthority/12" TargetMode="External" Id="R1bbc1e66285c49a0" /><Relationship Type="http://schemas.openxmlformats.org/officeDocument/2006/relationships/hyperlink" Target="https://meteor.aihw.gov.au/content/775630" TargetMode="External" Id="R641047fbe60b4be1" /><Relationship Type="http://schemas.openxmlformats.org/officeDocument/2006/relationships/hyperlink" Target="https://meteor.aihw.gov.au/content/761015" TargetMode="External" Id="Rc042833b45be4795" /><Relationship Type="http://schemas.openxmlformats.org/officeDocument/2006/relationships/hyperlink" Target="https://meteor.aihw.gov.au/content/684808" TargetMode="External" Id="Ra2e6067254f94a15" /><Relationship Type="http://schemas.openxmlformats.org/officeDocument/2006/relationships/hyperlink" Target="https://meteor.aihw.gov.au/content/732423" TargetMode="External" Id="Rff220b73ba7a4fd8" /><Relationship Type="http://schemas.openxmlformats.org/officeDocument/2006/relationships/hyperlink" Target="https://meteor.aihw.gov.au/content/759947" TargetMode="External" Id="Rc34c2cfa8ad549d2" /><Relationship Type="http://schemas.openxmlformats.org/officeDocument/2006/relationships/hyperlink" Target="https://meteor.aihw.gov.au/content/732461" TargetMode="External" Id="R359255a7c56b427e" /><Relationship Type="http://schemas.openxmlformats.org/officeDocument/2006/relationships/hyperlink" Target="https://meteor.aihw.gov.au/content/684830" TargetMode="External" Id="R3793727110024572" /><Relationship Type="http://schemas.openxmlformats.org/officeDocument/2006/relationships/hyperlink" Target="https://meteor.aihw.gov.au/content/689726" TargetMode="External" Id="R75f0535872f6468c" /><Relationship Type="http://schemas.openxmlformats.org/officeDocument/2006/relationships/hyperlink" Target="https://meteor.aihw.gov.au/content/732455" TargetMode="External" Id="Ra94c10c160804ad3" /><Relationship Type="http://schemas.openxmlformats.org/officeDocument/2006/relationships/hyperlink" Target="https://meteor.aihw.gov.au/content/269973" TargetMode="External" Id="Rfd0d3ae7b1d9474c" /><Relationship Type="http://schemas.openxmlformats.org/officeDocument/2006/relationships/hyperlink" Target="https://meteor.aihw.gov.au/content/611398" TargetMode="External" Id="R3259c8492d7a4731" /><Relationship Type="http://schemas.openxmlformats.org/officeDocument/2006/relationships/hyperlink" Target="https://meteor.aihw.gov.au/content/270013" TargetMode="External" Id="R23449a5ed86d4562" /><Relationship Type="http://schemas.openxmlformats.org/officeDocument/2006/relationships/hyperlink" Target="https://meteor.aihw.gov.au/content/269990" TargetMode="External" Id="R9abfb945bec64077" /><Relationship Type="http://schemas.openxmlformats.org/officeDocument/2006/relationships/hyperlink" Target="https://meteor.aihw.gov.au/content/711010" TargetMode="External" Id="R00c7e7d2718b407d" /><Relationship Type="http://schemas.openxmlformats.org/officeDocument/2006/relationships/hyperlink" Target="https://meteor.aihw.gov.au/content/722649" TargetMode="External" Id="R1fc86ac04dd54b35" /><Relationship Type="http://schemas.openxmlformats.org/officeDocument/2006/relationships/hyperlink" Target="https://meteor.aihw.gov.au/content/695137" TargetMode="External" Id="R3d14116ad3664de8" /><Relationship Type="http://schemas.openxmlformats.org/officeDocument/2006/relationships/hyperlink" Target="https://meteor.aihw.gov.au/content/269976" TargetMode="External" Id="R791ade0cb41846ea" /><Relationship Type="http://schemas.openxmlformats.org/officeDocument/2006/relationships/hyperlink" Target="https://meteor.aihw.gov.au/content/686084" TargetMode="External" Id="R81559f8d04214fd6" /><Relationship Type="http://schemas.openxmlformats.org/officeDocument/2006/relationships/hyperlink" Target="https://meteor.aihw.gov.au/content/686100" TargetMode="External" Id="Rdaae0181cb574f02" /><Relationship Type="http://schemas.openxmlformats.org/officeDocument/2006/relationships/hyperlink" Target="https://meteor.aihw.gov.au/content/746676" TargetMode="External" Id="Rb67ac36c909f4ce9" /><Relationship Type="http://schemas.openxmlformats.org/officeDocument/2006/relationships/hyperlink" Target="https://meteor.aihw.gov.au/content/270399" TargetMode="External" Id="R07dbf4a3bc78480c" /><Relationship Type="http://schemas.openxmlformats.org/officeDocument/2006/relationships/hyperlink" Target="https://meteor.aihw.gov.au/content/746669" TargetMode="External" Id="R8ea4b5deeb4c4111" /><Relationship Type="http://schemas.openxmlformats.org/officeDocument/2006/relationships/hyperlink" Target="https://meteor.aihw.gov.au/content/731473" TargetMode="External" Id="R3b13914ef70f461a" /><Relationship Type="http://schemas.openxmlformats.org/officeDocument/2006/relationships/hyperlink" Target="https://meteor.aihw.gov.au/content/686115" TargetMode="External" Id="Re56057c150bf4d51" /><Relationship Type="http://schemas.openxmlformats.org/officeDocument/2006/relationships/hyperlink" Target="https://meteor.aihw.gov.au/content/270251" TargetMode="External" Id="R06ba79cf8a9a44ed" /><Relationship Type="http://schemas.openxmlformats.org/officeDocument/2006/relationships/hyperlink" Target="https://meteor.aihw.gov.au/content/270025" TargetMode="External" Id="Rd37b747d4c364174" /><Relationship Type="http://schemas.openxmlformats.org/officeDocument/2006/relationships/hyperlink" Target="https://meteor.aihw.gov.au/content/695137" TargetMode="External" Id="Ref21bfae8f4a49e5" /><Relationship Type="http://schemas.openxmlformats.org/officeDocument/2006/relationships/hyperlink" Target="https://meteor.aihw.gov.au/content/326619" TargetMode="External" Id="R607f1e6397ae4eb8" /><Relationship Type="http://schemas.openxmlformats.org/officeDocument/2006/relationships/hyperlink" Target="https://meteor.aihw.gov.au/content/269947" TargetMode="External" Id="R418685d3f5e8475a" /><Relationship Type="http://schemas.openxmlformats.org/officeDocument/2006/relationships/hyperlink" Target="https://meteor.aihw.gov.au/content/270025" TargetMode="External" Id="R656c94662d7c49be" /><Relationship Type="http://schemas.openxmlformats.org/officeDocument/2006/relationships/hyperlink" Target="https://meteor.aihw.gov.au/content/722644" TargetMode="External" Id="R08278680bf7449a0" /><Relationship Type="http://schemas.openxmlformats.org/officeDocument/2006/relationships/hyperlink" Target="https://meteor.aihw.gov.au/content/746667" TargetMode="External" Id="R95f31975a49b414e" /><Relationship Type="http://schemas.openxmlformats.org/officeDocument/2006/relationships/hyperlink" Target="https://meteor.aihw.gov.au/content/647105" TargetMode="External" Id="R1a13ad17656545bf" /><Relationship Type="http://schemas.openxmlformats.org/officeDocument/2006/relationships/hyperlink" Target="https://meteor.aihw.gov.au/content/727343" TargetMode="External" Id="R9eda2af6bea54454" /><Relationship Type="http://schemas.openxmlformats.org/officeDocument/2006/relationships/hyperlink" Target="https://meteor.aihw.gov.au/content/722678" TargetMode="External" Id="R22b2bac69b454d27" /><Relationship Type="http://schemas.openxmlformats.org/officeDocument/2006/relationships/hyperlink" Target="https://meteor.aihw.gov.au/content/746665" TargetMode="External" Id="R9b58c5e9ba884d36" /><Relationship Type="http://schemas.openxmlformats.org/officeDocument/2006/relationships/hyperlink" Target="https://meteor.aihw.gov.au/content/780491" TargetMode="External" Id="Rfd916bb94e074276" /><Relationship Type="http://schemas.openxmlformats.org/officeDocument/2006/relationships/hyperlink" Target="https://meteor.aihw.gov.au/content/720081" TargetMode="External" Id="R5ad6016a44734079" /><Relationship Type="http://schemas.openxmlformats.org/officeDocument/2006/relationships/hyperlink" Target="https://meteor.aihw.gov.au/content/776966" TargetMode="External" Id="R8f4c12bb4f7b4629" /><Relationship Type="http://schemas.openxmlformats.org/officeDocument/2006/relationships/hyperlink" Target="https://meteor.aihw.gov.au/content/269975" TargetMode="External" Id="R2b232304d7f74ae9" /><Relationship Type="http://schemas.openxmlformats.org/officeDocument/2006/relationships/hyperlink" Target="https://meteor.aihw.gov.au/content/269940" TargetMode="External" Id="Rf130efa47cfc44b4" /><Relationship Type="http://schemas.openxmlformats.org/officeDocument/2006/relationships/hyperlink" Target="https://meteor.aihw.gov.au/content/269977" TargetMode="External" Id="R1f77df9f336a46fc" /><Relationship Type="http://schemas.openxmlformats.org/officeDocument/2006/relationships/hyperlink" Target="https://meteor.aihw.gov.au/content/711010" TargetMode="External" Id="Rc1ac2bfbb8444b62" /><Relationship Type="http://schemas.openxmlformats.org/officeDocument/2006/relationships/hyperlink" Target="https://meteor.aihw.gov.au/content/746663" TargetMode="External" Id="R051b63256a1e4864" /><Relationship Type="http://schemas.openxmlformats.org/officeDocument/2006/relationships/hyperlink" Target="https://meteor.aihw.gov.au/content/746659" TargetMode="External" Id="Rf8dd0eb700774bc1" /><Relationship Type="http://schemas.openxmlformats.org/officeDocument/2006/relationships/hyperlink" Target="https://meteor.aihw.gov.au/content/746661" TargetMode="External" Id="R15d1ca9b7c414bde" /><Relationship Type="http://schemas.openxmlformats.org/officeDocument/2006/relationships/hyperlink" Target="https://meteor.aihw.gov.au/content/647326" TargetMode="External" Id="R7df73c146a8049b0" /><Relationship Type="http://schemas.openxmlformats.org/officeDocument/2006/relationships/hyperlink" Target="https://meteor.aihw.gov.au/content/270374" TargetMode="External" Id="R9a3657c8ea064b53" /><Relationship Type="http://schemas.openxmlformats.org/officeDocument/2006/relationships/hyperlink" Target="https://meteor.aihw.gov.au/content/647330" TargetMode="External" Id="Rcd984ac0606247fe" /><Relationship Type="http://schemas.openxmlformats.org/officeDocument/2006/relationships/hyperlink" Target="https://meteor.aihw.gov.au/content/711010" TargetMode="External" Id="Rd936bfcf8d2c4cbf" /><Relationship Type="http://schemas.openxmlformats.org/officeDocument/2006/relationships/hyperlink" Target="https://meteor.aihw.gov.au/content/270088" TargetMode="External" Id="R51e18752945f4024" /><Relationship Type="http://schemas.openxmlformats.org/officeDocument/2006/relationships/hyperlink" Target="https://meteor.aihw.gov.au/content/711010" TargetMode="External" Id="Rdf3c4b3470774232" /><Relationship Type="http://schemas.openxmlformats.org/officeDocument/2006/relationships/hyperlink" Target="https://meteor.aihw.gov.au/content/747315" TargetMode="External" Id="R8c7fc1d889f54526" /><Relationship Type="http://schemas.openxmlformats.org/officeDocument/2006/relationships/hyperlink" Target="https://meteor.aihw.gov.au/content/659454" TargetMode="External" Id="R5a665ec8468642bd" /><Relationship Type="http://schemas.openxmlformats.org/officeDocument/2006/relationships/hyperlink" Target="https://meteor.aihw.gov.au/content/287007" TargetMode="External" Id="Rf82043d6ef014dc7" /><Relationship Type="http://schemas.openxmlformats.org/officeDocument/2006/relationships/hyperlink" Target="https://meteor.aihw.gov.au/content/481841" TargetMode="External" Id="Ra6c999e0beda4656" /><Relationship Type="http://schemas.openxmlformats.org/officeDocument/2006/relationships/hyperlink" Target="https://meteor.aihw.gov.au/content/741842" TargetMode="External" Id="R8083f03edcd04bce" /><Relationship Type="http://schemas.openxmlformats.org/officeDocument/2006/relationships/hyperlink" Target="https://meteor.aihw.gov.au/content/741686" TargetMode="External" Id="R1071df80334a422f" /><Relationship Type="http://schemas.openxmlformats.org/officeDocument/2006/relationships/hyperlink" Target="https://meteor.aihw.gov.au/content/602543" TargetMode="External" Id="R9bf72fea85544094" /><Relationship Type="http://schemas.openxmlformats.org/officeDocument/2006/relationships/hyperlink" Target="https://meteor.aihw.gov.au/content/269948" TargetMode="External" Id="Rf3c014831fa747ea" /><Relationship Type="http://schemas.openxmlformats.org/officeDocument/2006/relationships/hyperlink" Target="https://meteor.aihw.gov.au/content/711010" TargetMode="External" Id="R472b68089d9a4bda" /><Relationship Type="http://schemas.openxmlformats.org/officeDocument/2006/relationships/hyperlink" Target="https://meteor.aihw.gov.au/content/269955" TargetMode="External" Id="R16ffd61db1a64766" /><Relationship Type="http://schemas.openxmlformats.org/officeDocument/2006/relationships/hyperlink" Target="https://meteor.aihw.gov.au/content/711010" TargetMode="External" Id="R758d76463cfe416c" /><Relationship Type="http://schemas.openxmlformats.org/officeDocument/2006/relationships/hyperlink" Target="https://meteor.aihw.gov.au/content/766507" TargetMode="External" Id="R7ee4735cbdc74893" /><Relationship Type="http://schemas.openxmlformats.org/officeDocument/2006/relationships/hyperlink" Target="https://meteor.aihw.gov.au/content/711010" TargetMode="External" Id="Rf1755d00e5d14259" /><Relationship Type="http://schemas.openxmlformats.org/officeDocument/2006/relationships/hyperlink" Target="https://meteor.aihw.gov.au/content/290046" TargetMode="External" Id="R410ad15f94424763" /><Relationship Type="http://schemas.openxmlformats.org/officeDocument/2006/relationships/hyperlink" Target="https://meteor.aihw.gov.au/content/741686" TargetMode="External" Id="Rd0b065be3dff4c33" /><Relationship Type="http://schemas.openxmlformats.org/officeDocument/2006/relationships/hyperlink" Target="https://meteor.aihw.gov.au/content/741842" TargetMode="External" Id="Ra5d9e09c692b4c9f" /><Relationship Type="http://schemas.openxmlformats.org/officeDocument/2006/relationships/hyperlink" Target="https://meteor.aihw.gov.au/content/310245" TargetMode="External" Id="R5bfcd213b20146a9" /><Relationship Type="http://schemas.openxmlformats.org/officeDocument/2006/relationships/hyperlink" Target="https://meteor.aihw.gov.au/content/679557" TargetMode="External" Id="R80bce71189844fcb" /><Relationship Type="http://schemas.openxmlformats.org/officeDocument/2006/relationships/hyperlink" Target="https://meteor.aihw.gov.au/content/681040" TargetMode="External" Id="R3bab67ea850b4cbe" /><Relationship Type="http://schemas.openxmlformats.org/officeDocument/2006/relationships/hyperlink" Target="https://meteor.aihw.gov.au/content/711010" TargetMode="External" Id="Rae9fa2f481a34f1b" /><Relationship Type="http://schemas.openxmlformats.org/officeDocument/2006/relationships/hyperlink" Target="https://meteor.aihw.gov.au/content/681549" TargetMode="External" Id="R27fa5dd99736497d" /><Relationship Type="http://schemas.openxmlformats.org/officeDocument/2006/relationships/hyperlink" Target="https://meteor.aihw.gov.au/content/711010" TargetMode="External" Id="R4ba5e7c566084bbd" /><Relationship Type="http://schemas.openxmlformats.org/officeDocument/2006/relationships/hyperlink" Target="https://meteor.aihw.gov.au/content/681043" TargetMode="External" Id="R49900095d2f74650" /><Relationship Type="http://schemas.openxmlformats.org/officeDocument/2006/relationships/hyperlink" Target="https://meteor.aihw.gov.au/content/711010" TargetMode="External" Id="Rc4b19c2d81054191" /><Relationship Type="http://schemas.openxmlformats.org/officeDocument/2006/relationships/hyperlink" Target="https://meteor.aihw.gov.au/content/681549" TargetMode="External" Id="Re5b1bfd099294cb3" /><Relationship Type="http://schemas.openxmlformats.org/officeDocument/2006/relationships/hyperlink" Target="https://meteor.aihw.gov.au/content/711010" TargetMode="External" Id="R62c0e121e07a49ca" /><Relationship Type="http://schemas.openxmlformats.org/officeDocument/2006/relationships/hyperlink" Target="https://meteor.aihw.gov.au/content/681029" TargetMode="External" Id="R2101eb8408ba4b3c" /><Relationship Type="http://schemas.openxmlformats.org/officeDocument/2006/relationships/hyperlink" Target="https://meteor.aihw.gov.au/content/711010" TargetMode="External" Id="Rd543367178b74ebd" /><Relationship Type="http://schemas.openxmlformats.org/officeDocument/2006/relationships/hyperlink" Target="https://meteor.aihw.gov.au/content/681549" TargetMode="External" Id="R9d10795b73204722" /><Relationship Type="http://schemas.openxmlformats.org/officeDocument/2006/relationships/hyperlink" Target="https://meteor.aihw.gov.au/content/711010" TargetMode="External" Id="Rb36f853c692947c5" /><Relationship Type="http://schemas.openxmlformats.org/officeDocument/2006/relationships/hyperlink" Target="https://meteor.aihw.gov.au/content/781319" TargetMode="External" Id="R49f947e8b12b4d07" /><Relationship Type="http://schemas.openxmlformats.org/officeDocument/2006/relationships/hyperlink" Target="https://meteor.aihw.gov.au/content/711010" TargetMode="External" Id="R21fc6041d7ec4fe0" /><Relationship Type="http://schemas.openxmlformats.org/officeDocument/2006/relationships/hyperlink" Target="https://meteor.aihw.gov.au/content/681420" TargetMode="External" Id="R024a5887657246fa" /><Relationship Type="http://schemas.openxmlformats.org/officeDocument/2006/relationships/hyperlink" Target="https://meteor.aihw.gov.au/content/711010" TargetMode="External" Id="R0f1194bd71e54b49" /><Relationship Type="http://schemas.openxmlformats.org/officeDocument/2006/relationships/hyperlink" Target="https://meteor.aihw.gov.au/content/717982" TargetMode="External" Id="R5d7495f497ea4925" /><Relationship Type="http://schemas.openxmlformats.org/officeDocument/2006/relationships/hyperlink" Target="https://meteor.aihw.gov.au/content/711010" TargetMode="External" Id="Rb67e855541e44779" /><Relationship Type="http://schemas.openxmlformats.org/officeDocument/2006/relationships/hyperlink" Target="https://meteor.aihw.gov.au/content/495857" TargetMode="External" Id="Ra1dca28fe01b4599" /><Relationship Type="http://schemas.openxmlformats.org/officeDocument/2006/relationships/hyperlink" Target="https://meteor.aihw.gov.au/content/764211" TargetMode="External" Id="R8c1d7e88fc7f46b1" /><Relationship Type="http://schemas.openxmlformats.org/officeDocument/2006/relationships/hyperlink" Target="https://meteor.aihw.gov.au/content/711010" TargetMode="External" Id="R2f53a0a37c164bbd" /><Relationship Type="http://schemas.openxmlformats.org/officeDocument/2006/relationships/hyperlink" Target="https://meteor.aihw.gov.au/content/495909" TargetMode="External" Id="Rb5412f21a02447f1" /><Relationship Type="http://schemas.openxmlformats.org/officeDocument/2006/relationships/hyperlink" Target="https://meteor.aihw.gov.au/content/711010" TargetMode="External" Id="R8b549bf984b946c7" /><Relationship Type="http://schemas.openxmlformats.org/officeDocument/2006/relationships/hyperlink" Target="https://meteor.aihw.gov.au/content/681549" TargetMode="External" Id="Rc63550ae3519406b" /><Relationship Type="http://schemas.openxmlformats.org/officeDocument/2006/relationships/hyperlink" Target="https://meteor.aihw.gov.au/content/748292" TargetMode="External" Id="R5fe1ba9387804218" /><Relationship Type="http://schemas.openxmlformats.org/officeDocument/2006/relationships/hyperlink" Target="https://meteor.aihw.gov.au/content/711010" TargetMode="External" Id="R25cc29721bf84d68" /><Relationship Type="http://schemas.openxmlformats.org/officeDocument/2006/relationships/hyperlink" Target="https://meteor.aihw.gov.au/content/730842" TargetMode="External" Id="R5a33baf2682e492e" /></Relationships>
</file>

<file path=word/_rels/header1.xml.rels>&#65279;<?xml version="1.0" encoding="utf-8"?><Relationships xmlns="http://schemas.openxmlformats.org/package/2006/relationships"><Relationship Type="http://schemas.openxmlformats.org/officeDocument/2006/relationships/image" Target="/media/image.png" Id="Rbe43ea677a19456d" /></Relationships>
</file>