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973f9ad794252" /></Relationships>
</file>

<file path=word/document.xml><?xml version="1.0" encoding="utf-8"?>
<w:document xmlns:r="http://schemas.openxmlformats.org/officeDocument/2006/relationships" xmlns:w="http://schemas.openxmlformats.org/wordprocessingml/2006/main">
  <w:body>
    <w:p>
      <w:pPr>
        <w:pStyle w:val="Title"/>
      </w:pPr>
      <w:r>
        <w:t>Aged care assessment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04cf05153479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aged care assessment types.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Comprehensive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Screening</w:t>
            </w:r>
          </w:p>
          <w:p>
            <w:pPr>
              <w:spacing w:after="160"/>
            </w:pPr>
            <w:r>
              <w:rPr>
                <w:rStyle w:val="row-content-rich-text"/>
              </w:rPr>
              <w:t xml:space="preserve">This code applies to screening aged care assessments. These include a brief, simple look over which can evaluate a persons need for a comprehensive/alternative assessment. Screening is generally conducted over-the-phone by the My Aged Care contact centre.</w:t>
            </w:r>
          </w:p>
          <w:p>
            <w:pPr>
              <w:spacing w:after="160"/>
            </w:pPr>
            <w:r>
              <w:rPr>
                <w:rStyle w:val="row-content-rich-text"/>
              </w:rPr>
              <w:t xml:space="preserve">CODE 2     Home support</w:t>
            </w:r>
          </w:p>
          <w:p>
            <w:pPr>
              <w:spacing w:after="160"/>
            </w:pPr>
            <w:r>
              <w:rPr>
                <w:rStyle w:val="row-content-rich-text"/>
              </w:rPr>
              <w:t xml:space="preserve">This code applies to home support aged care assessments. These assess person's needs for ensuring they can live comfortably at home and eligibility for aged care (home support). Home Support Assessments are generally conducted face-to-face by Regional Assessment Services.</w:t>
            </w:r>
          </w:p>
          <w:p>
            <w:pPr>
              <w:spacing w:after="160"/>
            </w:pPr>
            <w:r>
              <w:rPr>
                <w:rStyle w:val="row-content-rich-text"/>
              </w:rPr>
              <w:t xml:space="preserve">CODE 3     Comprehensive</w:t>
            </w:r>
          </w:p>
          <w:p>
            <w:pPr>
              <w:spacing w:after="160"/>
            </w:pPr>
            <w:r>
              <w:rPr>
                <w:rStyle w:val="row-content-rich-text"/>
              </w:rPr>
              <w:t xml:space="preserve">This code applies to comprehensive aged care assessments which assess a person's complex health needs and requirements and eligibility for aged care (residential aged care or home care). Comprehensive assessments are conducted face-to-face by Aged Care Assessment Teams/Services.</w:t>
            </w:r>
          </w:p>
          <w:p>
            <w:pPr>
              <w:spacing w:after="160"/>
            </w:pPr>
            <w:r>
              <w:rPr>
                <w:rStyle w:val="row-content-rich-text"/>
              </w:rPr>
              <w:t xml:space="preserve">CODE 4     AN-ACC</w:t>
            </w:r>
          </w:p>
          <w:p>
            <w:pPr>
              <w:spacing w:after="160"/>
            </w:pPr>
            <w:r>
              <w:rPr>
                <w:rStyle w:val="row-content-rich-text"/>
              </w:rPr>
              <w:t xml:space="preserve">This code applies to Australian National Aged Care Classification (AN-ACC) assessments. AN-ACC assessments determine funding for residential aged care facilities based on the care needs of a person needing or using care.</w:t>
            </w:r>
          </w:p>
          <w:p>
            <w:pPr>
              <w:spacing w:after="160"/>
            </w:pPr>
            <w:r>
              <w:rPr>
                <w:rStyle w:val="row-content-rich-text"/>
              </w:rPr>
              <w:t xml:space="preserve">CODE 10     Other</w:t>
            </w:r>
          </w:p>
          <w:p>
            <w:pPr>
              <w:spacing w:after="160"/>
            </w:pPr>
            <w:r>
              <w:rPr>
                <w:rStyle w:val="row-content-rich-text"/>
              </w:rPr>
              <w:t xml:space="preserve">This code applies to other types of assessment undertaken for a person.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2f5b41f4ee45ed">
              <w:r>
                <w:rPr>
                  <w:rStyle w:val="Hyperlink"/>
                </w:rPr>
                <w:t xml:space="preserve">Aged care assessment—assessment type, code N[N]</w:t>
              </w:r>
            </w:hyperlink>
          </w:p>
          <w:p>
            <w:pPr>
              <w:pStyle w:val="registration-status"/>
              <w:spacing w:before="0" w:after="0"/>
            </w:pPr>
            <w:hyperlink w:history="true" r:id="R4d2ea047c9bd4921">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29c4814904d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de2db6d10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c4814904d48b7" /><Relationship Type="http://schemas.openxmlformats.org/officeDocument/2006/relationships/header" Target="/word/header1.xml" Id="R83ef7a3a04fb4a42" /><Relationship Type="http://schemas.openxmlformats.org/officeDocument/2006/relationships/settings" Target="/word/settings.xml" Id="R8af46a76cf6e4cc7" /><Relationship Type="http://schemas.openxmlformats.org/officeDocument/2006/relationships/styles" Target="/word/styles.xml" Id="R04c3c8ee19304c1b" /><Relationship Type="http://schemas.openxmlformats.org/officeDocument/2006/relationships/hyperlink" Target="https://meteor.aihw.gov.au/RegistrationAuthority/19" TargetMode="External" Id="Re1804cf05153479c" /><Relationship Type="http://schemas.openxmlformats.org/officeDocument/2006/relationships/hyperlink" Target="https://meteor.aihw.gov.au/content/775224" TargetMode="External" Id="Rfe2f5b41f4ee45ed" /><Relationship Type="http://schemas.openxmlformats.org/officeDocument/2006/relationships/hyperlink" Target="https://meteor.aihw.gov.au/RegistrationAuthority/19" TargetMode="External" Id="R4d2ea047c9bd4921" /></Relationships>
</file>

<file path=word/_rels/header1.xml.rels>&#65279;<?xml version="1.0" encoding="utf-8"?><Relationships xmlns="http://schemas.openxmlformats.org/package/2006/relationships"><Relationship Type="http://schemas.openxmlformats.org/officeDocument/2006/relationships/image" Target="/media/image.png" Id="Reb5de2db6d104cd3" /></Relationships>
</file>