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abf5c5547a45ea" /></Relationships>
</file>

<file path=word/document.xml><?xml version="1.0" encoding="utf-8"?>
<w:document xmlns:r="http://schemas.openxmlformats.org/officeDocument/2006/relationships" xmlns:w="http://schemas.openxmlformats.org/wordprocessingml/2006/main">
  <w:body>
    <w:p>
      <w:pPr>
        <w:pStyle w:val="Title"/>
      </w:pPr>
      <w:r>
        <w:t>Person—housing tenure type, aged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Person—housing tenure type, aged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Aged care housing tenure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0b70f598e64f3a">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arrangement under which a person accessing aged care services occupies a dwelling,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108b0e90364a00">
              <w:r>
                <w:rPr>
                  <w:rStyle w:val="Hyperlink"/>
                </w:rPr>
                <w:t xml:space="preserve">Person—housing tenure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1c8ce019994198">
              <w:r>
                <w:rPr>
                  <w:rStyle w:val="Hyperlink"/>
                </w:rPr>
                <w:t xml:space="preserve">Aged care housing tenure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Owned outright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Owned with a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Rented privately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Rented through public, community or social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Rented otherwise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Occupied under other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 tenure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Owned outright</w:t>
            </w:r>
          </w:p>
          <w:p>
            <w:pPr>
              <w:spacing w:after="160"/>
            </w:pPr>
            <w:r>
              <w:rPr>
                <w:rStyle w:val="row-content-rich-text"/>
              </w:rPr>
              <w:t xml:space="preserve">A person owns their dwelling and is not making any payments on mortgages or loans secured against the dwelling. (Thus persons who have repaid a loan but technically not discharged the associated mortgage are included in this category.)</w:t>
            </w:r>
          </w:p>
          <w:p>
            <w:pPr>
              <w:spacing w:after="160"/>
            </w:pPr>
            <w:r>
              <w:rPr>
                <w:rStyle w:val="row-content-rich-text"/>
              </w:rPr>
              <w:t xml:space="preserve">CODE 2     Owned with a mortgage</w:t>
            </w:r>
          </w:p>
          <w:p>
            <w:pPr>
              <w:spacing w:after="160"/>
            </w:pPr>
            <w:r>
              <w:rPr>
                <w:rStyle w:val="row-content-rich-text"/>
              </w:rPr>
              <w:t xml:space="preserve">A person who owns their dwelling and is repaying a mortgage or loans secured against the dwelling.</w:t>
            </w:r>
          </w:p>
          <w:p>
            <w:pPr>
              <w:spacing w:after="160"/>
            </w:pPr>
            <w:r>
              <w:rPr>
                <w:rStyle w:val="row-content-rich-text"/>
              </w:rPr>
              <w:t xml:space="preserve">CODE 3     Rented privately</w:t>
            </w:r>
          </w:p>
          <w:p>
            <w:pPr>
              <w:spacing w:after="160"/>
            </w:pPr>
            <w:r>
              <w:rPr>
                <w:rStyle w:val="row-content-rich-text"/>
              </w:rPr>
              <w:t xml:space="preserve">A person pays money in the private rental market in return for accommodation.</w:t>
            </w:r>
          </w:p>
          <w:p>
            <w:pPr>
              <w:spacing w:after="160"/>
            </w:pPr>
            <w:r>
              <w:rPr>
                <w:rStyle w:val="row-content-rich-text"/>
              </w:rPr>
              <w:t xml:space="preserve">CODE 4     Rented through public, community or social housing</w:t>
            </w:r>
          </w:p>
          <w:p>
            <w:pPr>
              <w:spacing w:after="160"/>
            </w:pPr>
            <w:r>
              <w:rPr>
                <w:rStyle w:val="row-content-rich-text"/>
              </w:rPr>
              <w:t xml:space="preserve">A person pays money to a housing authority or housing assistance agency in return for accommodation.</w:t>
            </w:r>
          </w:p>
          <w:p>
            <w:pPr>
              <w:spacing w:after="160"/>
            </w:pPr>
            <w:r>
              <w:rPr>
                <w:rStyle w:val="row-content-rich-text"/>
              </w:rPr>
              <w:t xml:space="preserve">CODE 5     Rented otherwise</w:t>
            </w:r>
          </w:p>
          <w:p>
            <w:pPr>
              <w:spacing w:after="160"/>
            </w:pPr>
            <w:r>
              <w:rPr>
                <w:rStyle w:val="row-content-rich-text"/>
              </w:rPr>
              <w:t xml:space="preserve">A person pays money to another entity not included in the categories listed above, such as boarding house or caravan park, in return for accommodation.</w:t>
            </w:r>
          </w:p>
          <w:p>
            <w:pPr>
              <w:spacing w:after="160"/>
            </w:pPr>
            <w:r>
              <w:rPr>
                <w:rStyle w:val="row-content-rich-text"/>
              </w:rPr>
              <w:t xml:space="preserve">CODE 6     Occupied under other arrangements</w:t>
            </w:r>
          </w:p>
          <w:p>
            <w:pPr>
              <w:spacing w:after="160"/>
            </w:pPr>
            <w:r>
              <w:rPr>
                <w:rStyle w:val="row-content-rich-text"/>
              </w:rPr>
              <w:t xml:space="preserve">A person occupies a dwelling under arrangements not specified above. This includes a person living in residential aged care and situations where the person occupies the dwelling rent free or under a life tenure scheme (such as some retirement villages) or the dwelling is purchased under a shared equity scheme.</w:t>
            </w:r>
          </w:p>
          <w:p>
            <w:pPr>
              <w:spacing w:after="160"/>
            </w:pPr>
            <w:r>
              <w:rPr>
                <w:rStyle w:val="row-content-rich-text"/>
              </w:rPr>
              <w:t xml:space="preserve">CODE 7     No tenure</w:t>
            </w:r>
          </w:p>
          <w:p>
            <w:pPr>
              <w:spacing w:after="160"/>
            </w:pPr>
            <w:r>
              <w:rPr>
                <w:rStyle w:val="row-content-rich-text"/>
              </w:rPr>
              <w:t xml:space="preserve">A person does not occupy a private dwelling or has no rights over the dwelling. This includes situations where the person has no address.</w:t>
            </w:r>
          </w:p>
          <w:p>
            <w:pPr>
              <w:spacing w:after="160"/>
            </w:pPr>
            <w:r>
              <w:rPr>
                <w:rStyle w:val="row-content-rich-text"/>
              </w:rPr>
              <w:t xml:space="preserve">CODE 97     Not applicable</w:t>
            </w:r>
          </w:p>
          <w:p>
            <w:pPr>
              <w:spacing w:after="160"/>
            </w:pPr>
            <w:r>
              <w:rPr>
                <w:rStyle w:val="row-content-rich-text"/>
              </w:rPr>
              <w:t xml:space="preserve">This code is used where an assessment does not include this question.</w:t>
            </w:r>
          </w:p>
          <w:p>
            <w:pPr>
              <w:spacing w:after="160"/>
            </w:pPr>
            <w:r>
              <w:rPr>
                <w:rStyle w:val="row-content-rich-text"/>
              </w:rPr>
              <w:t xml:space="preserve">CODE 98     Unknown/unable to be determined</w:t>
            </w:r>
          </w:p>
          <w:p>
            <w:pPr>
              <w:spacing w:after="160"/>
            </w:pPr>
            <w:r>
              <w:rPr>
                <w:rStyle w:val="row-content-rich-text"/>
              </w:rPr>
              <w:t xml:space="preserve">This code is used where information is unclear, unavailable or insufficient to assign CODE 01–CODE 7.</w:t>
            </w:r>
          </w:p>
          <w:p>
            <w:pPr>
              <w:spacing w:after="160"/>
            </w:pPr>
            <w:r>
              <w:rPr>
                <w:rStyle w:val="row-content-rich-text"/>
              </w:rPr>
              <w:t xml:space="preserve">CODE 99     Not stated/inadequately described</w:t>
            </w:r>
          </w:p>
          <w:p>
            <w:pPr/>
            <w:r>
              <w:rPr>
                <w:rStyle w:val="row-content-rich-text"/>
              </w:rPr>
              <w:t xml:space="preserve">This supplementary value is used to code inadequately described responses and non-responses for tenure type. It is not to be used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w:t>
            </w:r>
          </w:p>
          <w:p>
            <w:pPr/>
            <w:r>
              <w:rPr>
                <w:rStyle w:val="row-content-rich-text"/>
              </w:rPr>
              <w:t xml:space="preserve">‘Which of the following best describes the arrangement you have in place for the house, apartment or other dwelling in which you live?’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09b35709ba434e00">
              <w:r>
                <w:rPr>
                  <w:rStyle w:val="Hyperlink"/>
                </w:rPr>
                <w:t xml:space="preserve">My Aged Care – National Screening and Assessment Form User Guide | Australian Government Department of Health and Aged Care</w:t>
              </w:r>
            </w:hyperlink>
            <w:r>
              <w:rPr>
                <w:rStyle w:val="row-content-rich-text"/>
              </w:rPr>
              <w:t xml:space="preserve">, viewed 16 February 2023. https://www.health.gov.au/resources/publications/my-aged-care-national-screening-and-assessment-form-user-guide?language=en.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Census of Population and Housing: Census dictionary. Canberra: ABS, viewed 10 February 2023 </w:t>
            </w:r>
            <w:hyperlink w:history="true" r:id="R80204f7e878642ab">
              <w:r>
                <w:rPr>
                  <w:rStyle w:val="Hyperlink"/>
                </w:rPr>
                <w:t xml:space="preserve">https://www.abs.gov.au/census/guide-census-data/census-dictionary/2021/variables-topic/housing/tenure-type-tend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32abb240f043af">
              <w:r>
                <w:rPr>
                  <w:rStyle w:val="Hyperlink"/>
                </w:rPr>
                <w:t xml:space="preserve">Aged care person cluster</w:t>
              </w:r>
            </w:hyperlink>
          </w:p>
          <w:p>
            <w:pPr>
              <w:pStyle w:val="registration-status"/>
              <w:spacing w:before="0" w:after="0"/>
            </w:pPr>
            <w:hyperlink w:history="true" r:id="R66ce88c98de4439f">
              <w:r>
                <w:rPr>
                  <w:rStyle w:val="Hyperlink"/>
                  <w:color w:val="244061"/>
                </w:rPr>
                <w:t xml:space="preserve">Aged Care</w:t>
              </w:r>
            </w:hyperlink>
            <w:r>
              <w:rPr>
                <w:rStyle w:val="row-content"/>
                <w:color w:val="244061"/>
              </w:rPr>
              <w:t xml:space="preserve">, Standard 30/06/2023</w:t>
            </w:r>
          </w:p>
          <w:p>
            <w:r>
              <w:br/>
            </w:r>
          </w:p>
        </w:tc>
      </w:tr>
    </w:tbl>
    <w:p/>
    <w:tbl>
      <w:tblPr>
        <w:tblStyle w:val="TableGrid"/>
        <w:tblW w:w="0" w:type="auto"/>
      </w:tblPr>
    </w:tbl>
    <w:p>
      <w:r>
        <w:br/>
      </w:r>
    </w:p>
    <w:sectPr>
      <w:footerReference xmlns:r="http://schemas.openxmlformats.org/officeDocument/2006/relationships" w:type="default" r:id="R68100973418340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775037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83202fc33f45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1009734183409b" /><Relationship Type="http://schemas.openxmlformats.org/officeDocument/2006/relationships/header" Target="/word/header1.xml" Id="Rbb4aa59c14eb4140" /><Relationship Type="http://schemas.openxmlformats.org/officeDocument/2006/relationships/settings" Target="/word/settings.xml" Id="Rd89e1f72c13e4b2e" /><Relationship Type="http://schemas.openxmlformats.org/officeDocument/2006/relationships/styles" Target="/word/styles.xml" Id="Rdfc48e98a05c4da4" /><Relationship Type="http://schemas.openxmlformats.org/officeDocument/2006/relationships/hyperlink" Target="https://meteor.aihw.gov.au/RegistrationAuthority/19" TargetMode="External" Id="R0d0b70f598e64f3a" /><Relationship Type="http://schemas.openxmlformats.org/officeDocument/2006/relationships/hyperlink" Target="https://meteor.aihw.gov.au/content/689160" TargetMode="External" Id="R04108b0e90364a00" /><Relationship Type="http://schemas.openxmlformats.org/officeDocument/2006/relationships/hyperlink" Target="https://meteor.aihw.gov.au/content/775031" TargetMode="External" Id="R4e1c8ce019994198" /><Relationship Type="http://schemas.openxmlformats.org/officeDocument/2006/relationships/hyperlink" Target="https://www.health.gov.au/resources/publications/my-aged-care-national-screening-and-assessment-form-user-guide?language=en" TargetMode="External" Id="R09b35709ba434e00" /><Relationship Type="http://schemas.openxmlformats.org/officeDocument/2006/relationships/hyperlink" Target="https://www.abs.gov.au/census/guide-census-data/census-dictionary/2021/variables-topic/housing/tenure-type-tend" TargetMode="External" Id="R80204f7e878642ab" /><Relationship Type="http://schemas.openxmlformats.org/officeDocument/2006/relationships/hyperlink" Target="https://meteor.aihw.gov.au/content/777749" TargetMode="External" Id="R5f32abb240f043af" /><Relationship Type="http://schemas.openxmlformats.org/officeDocument/2006/relationships/hyperlink" Target="https://meteor.aihw.gov.au/RegistrationAuthority/19" TargetMode="External" Id="R66ce88c98de4439f" /></Relationships>
</file>

<file path=word/_rels/header1.xml.rels>&#65279;<?xml version="1.0" encoding="utf-8"?><Relationships xmlns="http://schemas.openxmlformats.org/package/2006/relationships"><Relationship Type="http://schemas.openxmlformats.org/officeDocument/2006/relationships/image" Target="/media/image.png" Id="R7483202fc33f451c" /></Relationships>
</file>