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3b1c4b43b47de" /></Relationships>
</file>

<file path=word/document.xml><?xml version="1.0" encoding="utf-8"?>
<w:document xmlns:r="http://schemas.openxmlformats.org/officeDocument/2006/relationships" xmlns:w="http://schemas.openxmlformats.org/wordprocessingml/2006/main">
  <w:body>
    <w:p>
      <w:pPr>
        <w:pStyle w:val="Title"/>
      </w:pPr>
      <w:r>
        <w:t>Aged care service—compliance rating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service—compliance rating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service compliance rating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f5ca9910348c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aged care service's rating of compliance with standards and/or legal requirements becomes effective, expressed as DDMMYYYY.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36a126f4014377">
              <w:r>
                <w:rPr>
                  <w:rStyle w:val="Hyperlink"/>
                </w:rPr>
                <w:t xml:space="preserve">Aged care service—compliance rating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492ffa3f9042a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and reported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compliance rating process seeks to assess that aged care services are providing safe, effective and high-quality care. Compliance is monitored against the Aged Care Quality Standards.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7edc3f5910448e6">
              <w:r>
                <w:rPr>
                  <w:rStyle w:val="Hyperlink"/>
                </w:rPr>
                <w:t xml:space="preserve">About accreditation | Aged Care Quality and Safety Commission</w:t>
              </w:r>
            </w:hyperlink>
            <w:r>
              <w:rPr>
                <w:rStyle w:val="row-content-rich-text"/>
              </w:rPr>
              <w:t xml:space="preserve">, Australia, viewed 14 February 2023.</w:t>
            </w:r>
          </w:p>
          <w:p>
            <w:hyperlink w:history="true" r:id="R80d3da181f8340b7">
              <w:r>
                <w:rPr>
                  <w:rStyle w:val="Hyperlink"/>
                </w:rPr>
                <w:t xml:space="preserve">Compliance in aged care | My Aged Care</w:t>
              </w:r>
            </w:hyperlink>
            <w:r>
              <w:rPr>
                <w:rStyle w:val="row-content-rich-text"/>
              </w:rPr>
              <w:t xml:space="preserve">, Australia, viewed 14 February 2023.</w:t>
            </w:r>
          </w:p>
          <w:p>
            <w:hyperlink w:history="true" r:id="R3528001d9d154f29">
              <w:r>
                <w:rPr>
                  <w:rStyle w:val="Hyperlink"/>
                </w:rPr>
                <w:t xml:space="preserve">Star Ratings for residential aged care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cdc8cab56c41ee">
              <w:r>
                <w:rPr>
                  <w:rStyle w:val="Hyperlink"/>
                </w:rPr>
                <w:t xml:space="preserve">Aged care service cluster</w:t>
              </w:r>
            </w:hyperlink>
          </w:p>
          <w:p>
            <w:pPr>
              <w:pStyle w:val="registration-status"/>
              <w:spacing w:before="0" w:after="0"/>
            </w:pPr>
            <w:hyperlink w:history="true" r:id="R8b345011b3994214">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15e63f17b19f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4da69c2d2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63f17b19f4590" /><Relationship Type="http://schemas.openxmlformats.org/officeDocument/2006/relationships/header" Target="/word/header1.xml" Id="Rd1d38255fafb48a6" /><Relationship Type="http://schemas.openxmlformats.org/officeDocument/2006/relationships/settings" Target="/word/settings.xml" Id="Rfa95a8355f6e48dd" /><Relationship Type="http://schemas.openxmlformats.org/officeDocument/2006/relationships/styles" Target="/word/styles.xml" Id="R7e8a8fb82b4d4bdc" /><Relationship Type="http://schemas.openxmlformats.org/officeDocument/2006/relationships/hyperlink" Target="https://meteor.aihw.gov.au/RegistrationAuthority/19" TargetMode="External" Id="R14ef5ca9910348c0" /><Relationship Type="http://schemas.openxmlformats.org/officeDocument/2006/relationships/hyperlink" Target="https://meteor.aihw.gov.au/content/774781" TargetMode="External" Id="R5e36a126f4014377" /><Relationship Type="http://schemas.openxmlformats.org/officeDocument/2006/relationships/hyperlink" Target="https://meteor.aihw.gov.au/content/270566" TargetMode="External" Id="Rd0492ffa3f9042a8" /><Relationship Type="http://schemas.openxmlformats.org/officeDocument/2006/relationships/hyperlink" Target="https://www.agedcarequality.gov.au/consumers/about-accreditation" TargetMode="External" Id="Rc7edc3f5910448e6" /><Relationship Type="http://schemas.openxmlformats.org/officeDocument/2006/relationships/hyperlink" Target="https://www.myagedcare.gov.au/quality/compliance#how-can-i-check-if-a-provider-has-non-compliance-decisions" TargetMode="External" Id="R80d3da181f8340b7" /><Relationship Type="http://schemas.openxmlformats.org/officeDocument/2006/relationships/hyperlink" Target="https://www.health.gov.au/our-work/star-ratings-for-residential-aged-care" TargetMode="External" Id="R3528001d9d154f29" /><Relationship Type="http://schemas.openxmlformats.org/officeDocument/2006/relationships/hyperlink" Target="https://meteor.aihw.gov.au/content/777798" TargetMode="External" Id="R0acdc8cab56c41ee" /><Relationship Type="http://schemas.openxmlformats.org/officeDocument/2006/relationships/hyperlink" Target="https://meteor.aihw.gov.au/RegistrationAuthority/19" TargetMode="External" Id="R8b345011b3994214" /></Relationships>
</file>

<file path=word/_rels/header1.xml.rels>&#65279;<?xml version="1.0" encoding="utf-8"?><Relationships xmlns="http://schemas.openxmlformats.org/package/2006/relationships"><Relationship Type="http://schemas.openxmlformats.org/officeDocument/2006/relationships/image" Target="/media/image.png" Id="R2124da69c2d2493d" /></Relationships>
</file>