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340b06d1674d90" /></Relationships>
</file>

<file path=word/document.xml><?xml version="1.0" encoding="utf-8"?>
<w:document xmlns:r="http://schemas.openxmlformats.org/officeDocument/2006/relationships" xmlns:w="http://schemas.openxmlformats.org/wordprocessingml/2006/main">
  <w:body>
    <w:p>
      <w:pPr>
        <w:pStyle w:val="Title"/>
      </w:pPr>
      <w:r>
        <w:t>Aged care provider—legal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provider—legal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 legal name of the aged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b7a5fb88f430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name of the accredited aged care provider, as represented by text.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4440b68a4f4453">
              <w:r>
                <w:rPr>
                  <w:rStyle w:val="Hyperlink"/>
                </w:rPr>
                <w:t xml:space="preserve">Aged care provider—legal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df7fa75ed43a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name of the aged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9783e93ee74e2a">
              <w:r>
                <w:rPr>
                  <w:rStyle w:val="Hyperlink"/>
                </w:rPr>
                <w:t xml:space="preserve">Aged 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f8162ecf774951">
              <w:r>
                <w:rPr>
                  <w:rStyle w:val="Hyperlink"/>
                </w:rPr>
                <w:t xml:space="preserve">Legal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ba59fd5c284c50">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f761687224614">
              <w:r>
                <w:rPr>
                  <w:rStyle w:val="Hyperlink"/>
                  <w:color w:val="244061"/>
                </w:rPr>
                <w:t xml:space="preserve">Health</w:t>
              </w:r>
            </w:hyperlink>
            <w:r>
              <w:rPr>
                <w:rStyle w:val="row-content"/>
                <w:color w:val="244061"/>
              </w:rPr>
              <w:t xml:space="preserve">, Standard 04/05/2005</w:t>
            </w:r>
          </w:p>
          <w:p>
            <w:pPr>
              <w:spacing w:before="0" w:after="0"/>
            </w:pPr>
            <w:hyperlink w:history="true" r:id="Re71431a48f1049e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b5538e1946546bd">
              <w:r>
                <w:rPr>
                  <w:rStyle w:val="Hyperlink"/>
                  <w:color w:val="244061"/>
                </w:rPr>
                <w:t xml:space="preserve">Early Childhood</w:t>
              </w:r>
            </w:hyperlink>
            <w:r>
              <w:rPr>
                <w:rStyle w:val="row-content"/>
                <w:color w:val="244061"/>
              </w:rPr>
              <w:t xml:space="preserve">, Standard 07/06/2011</w:t>
            </w:r>
          </w:p>
          <w:p>
            <w:pPr>
              <w:spacing w:before="0" w:after="0"/>
            </w:pPr>
            <w:hyperlink w:history="true" r:id="R527835d3b9fd4648">
              <w:r>
                <w:rPr>
                  <w:rStyle w:val="Hyperlink"/>
                  <w:color w:val="244061"/>
                </w:rPr>
                <w:t xml:space="preserve">Indigenous</w:t>
              </w:r>
            </w:hyperlink>
            <w:r>
              <w:rPr>
                <w:rStyle w:val="row-content"/>
                <w:color w:val="244061"/>
              </w:rPr>
              <w:t xml:space="preserve">, Standard 16/09/2014</w:t>
            </w:r>
          </w:p>
          <w:p>
            <w:pPr>
              <w:spacing w:before="0" w:after="0"/>
            </w:pPr>
            <w:hyperlink w:history="true" r:id="R18e2a931c9a64f9a">
              <w:r>
                <w:rPr>
                  <w:rStyle w:val="Hyperlink"/>
                  <w:color w:val="244061"/>
                </w:rPr>
                <w:t xml:space="preserve">Disability</w:t>
              </w:r>
            </w:hyperlink>
            <w:r>
              <w:rPr>
                <w:rStyle w:val="row-content"/>
                <w:color w:val="244061"/>
              </w:rPr>
              <w:t xml:space="preserve">, Standard 13/08/2015</w:t>
            </w:r>
          </w:p>
          <w:p>
            <w:pPr>
              <w:spacing w:before="0" w:after="0"/>
            </w:pPr>
            <w:hyperlink w:history="true" r:id="Rfdffb1d509094b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ae87d210bc348bb">
              <w:r>
                <w:rPr>
                  <w:rStyle w:val="Hyperlink"/>
                  <w:color w:val="244061"/>
                </w:rPr>
                <w:t xml:space="preserve">Youth Justice</w:t>
              </w:r>
            </w:hyperlink>
            <w:r>
              <w:rPr>
                <w:rStyle w:val="row-content"/>
                <w:color w:val="244061"/>
              </w:rPr>
              <w:t xml:space="preserve">, Standard 15/02/2022</w:t>
            </w:r>
          </w:p>
          <w:p>
            <w:pPr>
              <w:spacing w:before="0" w:after="0"/>
            </w:pPr>
            <w:hyperlink w:history="true" r:id="R0238f321939849bc">
              <w:r>
                <w:rPr>
                  <w:rStyle w:val="Hyperlink"/>
                  <w:color w:val="244061"/>
                </w:rPr>
                <w:t xml:space="preserve">Aged Care</w:t>
              </w:r>
            </w:hyperlink>
            <w:r>
              <w:rPr>
                <w:rStyle w:val="row-content"/>
                <w:color w:val="244061"/>
              </w:rPr>
              <w:t xml:space="preserve">, Standard 30/06/2023</w:t>
            </w:r>
          </w:p>
          <w:p>
            <w:pPr>
              <w:spacing w:before="0" w:after="0"/>
            </w:pPr>
            <w:hyperlink w:history="true" r:id="R6f3d07693a8b472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2948a7bbf8745f2">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name of the aged care provider is recorded during the aged care provider application. It is the name registered with the Aged Care Quality and Safety Commission via the application for approval to provide aged care. Three forms are in use:</w:t>
                  </w:r>
                </w:p>
                <w:p>
                  <w:pPr>
                    <w:spacing w:after="160"/>
                  </w:pPr>
                  <w:r>
                    <w:rPr>
                      <w:rStyle w:val="row-content-rich-text"/>
                    </w:rPr>
                    <w:t xml:space="preserve">-</w:t>
                  </w:r>
                  <w:r>
                    <w:rPr>
                      <w:rStyle w:val="row-content-rich-text"/>
                    </w:rPr>
                    <w:t xml:space="preserve">      </w:t>
                  </w:r>
                  <w:r>
                    <w:rPr>
                      <w:rStyle w:val="row-content-rich-text"/>
                    </w:rP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spacing w:after="160"/>
                  </w:pPr>
                  <w:r>
                    <w:rPr>
                      <w:rStyle w:val="row-content-rich-text"/>
                    </w:rPr>
                    <w:t xml:space="preserve">-</w:t>
                  </w:r>
                  <w:r>
                    <w:rPr>
                      <w:rStyle w:val="row-content-rich-text"/>
                    </w:rPr>
                    <w:t xml:space="preserve">      </w:t>
                  </w:r>
                  <w:r>
                    <w:rPr>
                      <w:rStyle w:val="row-content-rich-text"/>
                    </w:rPr>
                    <w:t xml:space="preserve">The existing approved provider form is used to capture information on aged care providers that are currently approved under one or more of the above Acts and want to provide another care type.</w:t>
                  </w:r>
                </w:p>
                <w:p>
                  <w:pPr>
                    <w:spacing w:after="160"/>
                  </w:pPr>
                  <w:r>
                    <w:rPr>
                      <w:rStyle w:val="row-content-rich-text"/>
                    </w:rPr>
                    <w:t xml:space="preserve">-</w:t>
                  </w:r>
                  <w:r>
                    <w:rPr>
                      <w:rStyle w:val="row-content-rich-text"/>
                    </w:rPr>
                    <w:t xml:space="preserve">      </w:t>
                  </w:r>
                  <w:r>
                    <w:rPr>
                      <w:rStyle w:val="row-content-rich-text"/>
                    </w:rP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pPr>
                    <w:spacing w:after="160"/>
                  </w:pPr>
                  <w:r>
                    <w:rPr>
                      <w:rStyle w:val="row-content-rich-text"/>
                    </w:rPr>
                    <w:t xml:space="preserve">Legal name is only one of the names a provider may use. For example, providers may have a business name that is different from their legal name.</w:t>
                  </w:r>
                </w:p>
                <w:p>
                  <w:pPr/>
                  <w:r>
                    <w:rPr>
                      <w:rStyle w:val="row-content-rich-text"/>
                    </w:rPr>
                    <w:t xml:space="preserve">This information is collected and reported by the Australian Government.</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hyperlink w:history="true" r:id="Rc1fb8fd8cf72429b">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092e813ff47d4653">
                    <w:r>
                      <w:rPr>
                        <w:rStyle w:val="Hyperlink"/>
                      </w:rPr>
                      <w:t xml:space="preserve">Aged Care Act 1997 (legislation.gov.au)</w:t>
                    </w:r>
                  </w:hyperlink>
                  <w:r>
                    <w:rPr>
                      <w:rStyle w:val="row-content-rich-text"/>
                    </w:rPr>
                    <w:t xml:space="preserve">, Australia, viewed 14 February 2023.</w:t>
                  </w:r>
                </w:p>
                <w:p>
                  <w:hyperlink w:history="true" r:id="R1da18b28a53d40cb">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54bdf7678d4eb6">
              <w:r>
                <w:rPr>
                  <w:rStyle w:val="Hyperlink"/>
                </w:rPr>
                <w:t xml:space="preserve">Aged care provider cluster</w:t>
              </w:r>
            </w:hyperlink>
          </w:p>
          <w:p>
            <w:pPr>
              <w:pStyle w:val="registration-status"/>
              <w:spacing w:before="0" w:after="0"/>
            </w:pPr>
            <w:hyperlink w:history="true" r:id="R9ccc1c704791474e">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In the Aged care provider cluster, this data element collects the legal name of the aged care provider.</w:t>
            </w:r>
          </w:p>
          <w:p>
            <w:r>
              <w:rPr>
                <w:rStyle w:val="row-content"/>
              </w:rPr>
              <w:t xml:space="preserve">The name of the aged care provider is recorded during the aged care provider application. It is the name registered with the Aged Care Quality and Safety Commission via the application for approval to provide aged care. Three forms are in use:</w:t>
            </w:r>
          </w:p>
          <w:p>
            <w:pPr>
              <w:pStyle w:val="ListParagraph"/>
              <w:numPr>
                <w:ilvl w:val="0"/>
                <w:numId w:val="2"/>
              </w:numPr>
            </w:pPr>
            <w:r>
              <w:rPr>
                <w:rStyle w:val="row-content"/>
              </w:rP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pStyle w:val="ListParagraph"/>
              <w:numPr>
                <w:ilvl w:val="0"/>
                <w:numId w:val="2"/>
              </w:numPr>
            </w:pPr>
            <w:r>
              <w:rPr>
                <w:rStyle w:val="row-content"/>
              </w:rPr>
              <w:t xml:space="preserve">The existing approved provider form is used to capture information on aged care providers that are currently approved under one or more of the above Acts and want to provide another care type.</w:t>
            </w:r>
          </w:p>
          <w:p>
            <w:pPr>
              <w:pStyle w:val="ListParagraph"/>
              <w:numPr>
                <w:ilvl w:val="0"/>
                <w:numId w:val="2"/>
              </w:numPr>
            </w:pPr>
            <w:r>
              <w:rPr>
                <w:rStyle w:val="row-content"/>
              </w:rP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r>
              <w:rPr>
                <w:rStyle w:val="row-content"/>
              </w:rPr>
              <w:t xml:space="preserve">Legal name is only one of the names a provider may use. For example, providers may have a business name that is different from their legal name. </w:t>
            </w:r>
          </w:p>
          <w:p>
            <w:r>
              <w:rPr>
                <w:rStyle w:val="row-content"/>
              </w:rP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rPr>
                <w:rStyle w:val="row-content"/>
              </w:rPr>
              <w:t xml:space="preserve">Mixed case should be used rather than upper case only.</w:t>
            </w:r>
          </w:p>
          <w:p>
            <w:r>
              <w:br/>
            </w:r>
            <w:r>
              <w:br/>
            </w:r>
          </w:p>
        </w:tc>
      </w:tr>
    </w:tbl>
    <w:p/>
    <w:tbl>
      <w:tblPr>
        <w:tblStyle w:val="TableGrid"/>
        <w:tblW w:w="0" w:type="auto"/>
      </w:tblPr>
    </w:tbl>
    <w:p>
      <w:r>
        <w:br/>
      </w:r>
    </w:p>
    <w:sectPr>
      <w:footerReference xmlns:r="http://schemas.openxmlformats.org/officeDocument/2006/relationships" w:type="default" r:id="R59dedfad2de7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f09c8465c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edfad2de74b2e" /><Relationship Type="http://schemas.openxmlformats.org/officeDocument/2006/relationships/header" Target="/word/header1.xml" Id="R1af9fe71fd834739" /><Relationship Type="http://schemas.openxmlformats.org/officeDocument/2006/relationships/settings" Target="/word/settings.xml" Id="R67d2c25a4f504dbd" /><Relationship Type="http://schemas.openxmlformats.org/officeDocument/2006/relationships/styles" Target="/word/styles.xml" Id="Rcb9e68e5d8a94f57" /><Relationship Type="http://schemas.openxmlformats.org/officeDocument/2006/relationships/numbering" Target="/word/numbering.xml" Id="R783e01b1cdf84af3" /><Relationship Type="http://schemas.openxmlformats.org/officeDocument/2006/relationships/hyperlink" Target="https://meteor.aihw.gov.au/RegistrationAuthority/19" TargetMode="External" Id="R782b7a5fb88f4305" /><Relationship Type="http://schemas.openxmlformats.org/officeDocument/2006/relationships/hyperlink" Target="https://meteor.aihw.gov.au/content/774775" TargetMode="External" Id="R674440b68a4f4453" /><Relationship Type="http://schemas.openxmlformats.org/officeDocument/2006/relationships/hyperlink" Target="https://meteor.aihw.gov.au/RegistrationAuthority/19" TargetMode="External" Id="Rc5edf7fa75ed43a7" /><Relationship Type="http://schemas.openxmlformats.org/officeDocument/2006/relationships/hyperlink" Target="https://meteor.aihw.gov.au/content/774718" TargetMode="External" Id="Red9783e93ee74e2a" /><Relationship Type="http://schemas.openxmlformats.org/officeDocument/2006/relationships/hyperlink" Target="https://meteor.aihw.gov.au/content/778454" TargetMode="External" Id="R60f8162ecf774951" /><Relationship Type="http://schemas.openxmlformats.org/officeDocument/2006/relationships/hyperlink" Target="https://meteor.aihw.gov.au/content/288905" TargetMode="External" Id="R9bba59fd5c284c50" /><Relationship Type="http://schemas.openxmlformats.org/officeDocument/2006/relationships/hyperlink" Target="https://meteor.aihw.gov.au/RegistrationAuthority/12" TargetMode="External" Id="R98af761687224614" /><Relationship Type="http://schemas.openxmlformats.org/officeDocument/2006/relationships/hyperlink" Target="https://meteor.aihw.gov.au/RegistrationAuthority/1" TargetMode="External" Id="Re71431a48f1049e0" /><Relationship Type="http://schemas.openxmlformats.org/officeDocument/2006/relationships/hyperlink" Target="https://meteor.aihw.gov.au/RegistrationAuthority/13" TargetMode="External" Id="Reb5538e1946546bd" /><Relationship Type="http://schemas.openxmlformats.org/officeDocument/2006/relationships/hyperlink" Target="https://meteor.aihw.gov.au/RegistrationAuthority/6" TargetMode="External" Id="R527835d3b9fd4648" /><Relationship Type="http://schemas.openxmlformats.org/officeDocument/2006/relationships/hyperlink" Target="https://meteor.aihw.gov.au/RegistrationAuthority/16" TargetMode="External" Id="R18e2a931c9a64f9a" /><Relationship Type="http://schemas.openxmlformats.org/officeDocument/2006/relationships/hyperlink" Target="https://meteor.aihw.gov.au/RegistrationAuthority/17" TargetMode="External" Id="Rfdffb1d509094bc0" /><Relationship Type="http://schemas.openxmlformats.org/officeDocument/2006/relationships/hyperlink" Target="https://meteor.aihw.gov.au/RegistrationAuthority/4" TargetMode="External" Id="Raae87d210bc348bb" /><Relationship Type="http://schemas.openxmlformats.org/officeDocument/2006/relationships/hyperlink" Target="https://meteor.aihw.gov.au/RegistrationAuthority/19" TargetMode="External" Id="R0238f321939849bc" /><Relationship Type="http://schemas.openxmlformats.org/officeDocument/2006/relationships/hyperlink" Target="https://meteor.aihw.gov.au/RegistrationAuthority/24" TargetMode="External" Id="R6f3d07693a8b472a" /><Relationship Type="http://schemas.openxmlformats.org/officeDocument/2006/relationships/hyperlink" Target="https://meteor.aihw.gov.au/RegistrationAuthority/11" TargetMode="External" Id="Rc2948a7bbf8745f2" /><Relationship Type="http://schemas.openxmlformats.org/officeDocument/2006/relationships/hyperlink" Target="https://www.agedcarequality.gov.au/providers/becoming-approved-aged-care-provider#what-is-an-approved-provider-of-aged-care?" TargetMode="External" Id="Rc1fb8fd8cf72429b" /><Relationship Type="http://schemas.openxmlformats.org/officeDocument/2006/relationships/hyperlink" Target="https://www.legislation.gov.au/Details/C2023C00014" TargetMode="External" Id="R092e813ff47d4653" /><Relationship Type="http://schemas.openxmlformats.org/officeDocument/2006/relationships/hyperlink" Target="https://www.health.gov.au/topics/aged-care/providing-aged-care-services/responsibilities" TargetMode="External" Id="R1da18b28a53d40cb" /><Relationship Type="http://schemas.openxmlformats.org/officeDocument/2006/relationships/hyperlink" Target="https://meteor.aihw.gov.au/content/777808" TargetMode="External" Id="Rd854bdf7678d4eb6" /><Relationship Type="http://schemas.openxmlformats.org/officeDocument/2006/relationships/hyperlink" Target="https://meteor.aihw.gov.au/RegistrationAuthority/19" TargetMode="External" Id="R9ccc1c704791474e" /></Relationships>
</file>

<file path=word/_rels/header1.xml.rels>&#65279;<?xml version="1.0" encoding="utf-8"?><Relationships xmlns="http://schemas.openxmlformats.org/package/2006/relationships"><Relationship Type="http://schemas.openxmlformats.org/officeDocument/2006/relationships/image" Target="/media/image.png" Id="Ra4cf09c8465c456a" /></Relationships>
</file>