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a28fed67e4371" /></Relationships>
</file>

<file path=word/document.xml><?xml version="1.0" encoding="utf-8"?>
<w:document xmlns:r="http://schemas.openxmlformats.org/officeDocument/2006/relationships" xmlns:w="http://schemas.openxmlformats.org/wordprocessingml/2006/main">
  <w:body>
    <w:p>
      <w:pPr>
        <w:pStyle w:val="Title"/>
      </w:pPr>
      <w:r>
        <w:t>Aged care provider approval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 approval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d58fd6277470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approval status categories assigned to aged care providers.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by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Revoked by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Suspended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Approved</w:t>
            </w:r>
          </w:p>
          <w:p>
            <w:pPr>
              <w:spacing w:after="160"/>
            </w:pPr>
            <w:r>
              <w:rPr>
                <w:rStyle w:val="row-content-rich-text"/>
              </w:rPr>
              <w:t xml:space="preserve">This code is used to reflect the final decision whereby the aged care provider is approved either for the first time, or re-approved after having been previously revoked or suspended.</w:t>
            </w:r>
          </w:p>
          <w:p>
            <w:pPr>
              <w:spacing w:after="160"/>
            </w:pPr>
            <w:r>
              <w:rPr>
                <w:rStyle w:val="row-content-rich-text"/>
              </w:rPr>
              <w:t xml:space="preserve">CODE 2     Revoked by Department</w:t>
            </w:r>
          </w:p>
          <w:p>
            <w:pPr>
              <w:spacing w:after="160"/>
            </w:pPr>
            <w:r>
              <w:rPr>
                <w:rStyle w:val="row-content-rich-text"/>
              </w:rPr>
              <w:t xml:space="preserve">This code is used where previous approval for an aged care provider has been revoked by the Department of Health and Aged Care following a decision based on the provider's performance against legislation on the responsibilities of approved aged care providers.</w:t>
            </w:r>
          </w:p>
          <w:p>
            <w:pPr>
              <w:spacing w:after="160"/>
            </w:pPr>
            <w:r>
              <w:rPr>
                <w:rStyle w:val="row-content-rich-text"/>
              </w:rPr>
              <w:t xml:space="preserve">For example, approval may be revoked following the issuing of a Sanction to provider, or where a provider fails to agree with a Notice to Agree. Approval may also be revoked where the aged care provider's application for approval contained misleading information, where the approved provider ceases to be a corporation, and where the approved provider ceases to be suitable for approval.</w:t>
            </w:r>
          </w:p>
          <w:p>
            <w:pPr>
              <w:spacing w:after="160"/>
            </w:pPr>
            <w:r>
              <w:rPr>
                <w:rStyle w:val="row-content-rich-text"/>
              </w:rPr>
              <w:t xml:space="preserve">CODE 3     Revoked by Provider</w:t>
            </w:r>
          </w:p>
          <w:p>
            <w:pPr>
              <w:spacing w:after="160"/>
            </w:pPr>
            <w:r>
              <w:rPr>
                <w:rStyle w:val="row-content-rich-text"/>
              </w:rPr>
              <w:t xml:space="preserve">This code is used where previous approval has been revoked or relinquished by the aged care provider, or approval has lapsed.</w:t>
            </w:r>
          </w:p>
          <w:p>
            <w:pPr>
              <w:spacing w:after="160"/>
            </w:pPr>
            <w:r>
              <w:rPr>
                <w:rStyle w:val="row-content-rich-text"/>
              </w:rPr>
              <w:t xml:space="preserve">CODE 4     Suspended</w:t>
            </w:r>
          </w:p>
          <w:p>
            <w:pPr>
              <w:spacing w:after="160"/>
            </w:pPr>
            <w:r>
              <w:rPr>
                <w:rStyle w:val="row-content-rich-text"/>
              </w:rPr>
              <w:t xml:space="preserve">This code is used where previous approval for an aged care provider has been suspended following review and monitoring of the provider's performance against legislation on the responsibilities of approved aged care providers.</w:t>
            </w:r>
          </w:p>
          <w:p>
            <w:pPr>
              <w:spacing w:after="160"/>
            </w:pPr>
            <w:r>
              <w:rPr>
                <w:rStyle w:val="row-content-rich-text"/>
              </w:rPr>
              <w:t xml:space="preserve">CODE 97     Not Applicable</w:t>
            </w:r>
          </w:p>
          <w:p>
            <w:pPr/>
            <w:r>
              <w:rPr>
                <w:rStyle w:val="row-content-rich-text"/>
              </w:rPr>
              <w:t xml:space="preserve">This code is used where aged care providers do not require approval to operate, such as under the Commonwealth Home Support Programme or the National Aboriginal and Torres Strait Islander Flexible Aged Care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680f422d8845a5">
              <w:r>
                <w:rPr>
                  <w:rStyle w:val="Hyperlink"/>
                </w:rPr>
                <w:t xml:space="preserve">Aged care provider—approval status, code N[N]</w:t>
              </w:r>
            </w:hyperlink>
          </w:p>
          <w:p>
            <w:pPr>
              <w:pStyle w:val="registration-status"/>
              <w:spacing w:before="0" w:after="0"/>
            </w:pPr>
            <w:hyperlink w:history="true" r:id="Rf4cd290169614e07">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e887dade40ac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599504af0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7dade40ac45d4" /><Relationship Type="http://schemas.openxmlformats.org/officeDocument/2006/relationships/header" Target="/word/header1.xml" Id="Raf91ada4a332464d" /><Relationship Type="http://schemas.openxmlformats.org/officeDocument/2006/relationships/settings" Target="/word/settings.xml" Id="R004c8f708c984b78" /><Relationship Type="http://schemas.openxmlformats.org/officeDocument/2006/relationships/styles" Target="/word/styles.xml" Id="Rcf415b956e3747dc" /><Relationship Type="http://schemas.openxmlformats.org/officeDocument/2006/relationships/hyperlink" Target="https://meteor.aihw.gov.au/RegistrationAuthority/19" TargetMode="External" Id="R6ded58fd62774700" /><Relationship Type="http://schemas.openxmlformats.org/officeDocument/2006/relationships/hyperlink" Target="https://meteor.aihw.gov.au/content/774932" TargetMode="External" Id="Rbc680f422d8845a5" /><Relationship Type="http://schemas.openxmlformats.org/officeDocument/2006/relationships/hyperlink" Target="https://meteor.aihw.gov.au/RegistrationAuthority/19" TargetMode="External" Id="Rf4cd290169614e07" /></Relationships>
</file>

<file path=word/_rels/header1.xml.rels>&#65279;<?xml version="1.0" encoding="utf-8"?><Relationships xmlns="http://schemas.openxmlformats.org/package/2006/relationships"><Relationship Type="http://schemas.openxmlformats.org/officeDocument/2006/relationships/image" Target="/media/image.png" Id="R6fd599504af041dd" /></Relationships>
</file>