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5af45b550944be" /></Relationships>
</file>

<file path=word/document.xml><?xml version="1.0" encoding="utf-8"?>
<w:document xmlns:r="http://schemas.openxmlformats.org/officeDocument/2006/relationships" xmlns:w="http://schemas.openxmlformats.org/wordprocessingml/2006/main">
  <w:body>
    <w:p>
      <w:pPr>
        <w:pStyle w:val="Title"/>
      </w:pPr>
      <w:r>
        <w:t>Underlying cause of death code (ICD-10 Fifth Edition) ANN-ANN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Underlying cause of death code (ICD-10 Fifth Edition) ANN-ANN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9d9901e7584aeb">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 code set representing the disease or injury which initiated the train of morbid events leading directly to death or the circumstances of the accident or violence which produced the fatal injury.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37194046d464c18">
              <w:r>
                <w:rPr>
                  <w:rStyle w:val="Hyperlink"/>
                </w:rPr>
                <w:t xml:space="preserve">International Statistical Classification of Diseases and Related Health Problems, 10th Revision, Fifth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This Classification Scheme references the 2015 print publication of the International Statistical Classification of Diseases and Health Related Problems, 10th Revision, Fifth Edition (ICD-10, 5th edn), and the ICD-10 (2016 version) on the ICD10 Online browser application.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a3865a8dd846eb">
              <w:r>
                <w:rPr>
                  <w:rStyle w:val="Hyperlink"/>
                </w:rPr>
                <w:t xml:space="preserve">Underlying cause of death code (ICD-10 Fourth Edition) ANN-ANN</w:t>
              </w:r>
            </w:hyperlink>
          </w:p>
          <w:p>
            <w:pPr>
              <w:spacing w:before="0" w:after="0"/>
            </w:pPr>
            <w:r>
              <w:rPr>
                <w:rStyle w:val="row-content"/>
                <w:color w:val="244061"/>
              </w:rPr>
              <w:t xml:space="preserve">       </w:t>
            </w:r>
            <w:hyperlink w:history="true" r:id="R0832d796659948a1">
              <w:r>
                <w:rPr>
                  <w:rStyle w:val="Hyperlink"/>
                  <w:color w:val="244061"/>
                </w:rPr>
                <w:t xml:space="preserve">Health</w:t>
              </w:r>
            </w:hyperlink>
            <w:r>
              <w:rPr>
                <w:rStyle w:val="row-content"/>
                <w:color w:val="244061"/>
              </w:rPr>
              <w:t xml:space="preserve">, Qualified 03/08/2023</w:t>
            </w:r>
          </w:p>
          <w:p>
            <w:r>
              <w:br/>
            </w:r>
            <w:r>
              <w:rPr>
                <w:rStyle w:val="row-content"/>
              </w:rPr>
              <w:t xml:space="preserve">Has been superseded by </w:t>
            </w:r>
            <w:hyperlink w:history="true" r:id="R0fb83e4cc20e4a67">
              <w:r>
                <w:rPr>
                  <w:rStyle w:val="Hyperlink"/>
                </w:rPr>
                <w:t xml:space="preserve">Underlying cause of death code (ICD-10 2016 version) ANN{.N}</w:t>
              </w:r>
            </w:hyperlink>
          </w:p>
          <w:p>
            <w:pPr>
              <w:spacing w:before="0" w:after="0"/>
            </w:pPr>
            <w:r>
              <w:rPr>
                <w:rStyle w:val="row-content"/>
                <w:color w:val="244061"/>
              </w:rPr>
              <w:t xml:space="preserve">       </w:t>
            </w:r>
            <w:hyperlink w:history="true" r:id="Rc0488a0a30ae4a7b">
              <w:r>
                <w:rPr>
                  <w:rStyle w:val="Hyperlink"/>
                  <w:color w:val="244061"/>
                </w:rPr>
                <w:t xml:space="preserve">Health</w:t>
              </w:r>
            </w:hyperlink>
            <w:r>
              <w:rPr>
                <w:rStyle w:val="row-content"/>
                <w:color w:val="244061"/>
              </w:rPr>
              <w:t xml:space="preserve">, Standard 17/01/2020</w:t>
            </w:r>
          </w:p>
          <w:p>
            <w:r>
              <w:br/>
            </w:r>
            <w:r>
              <w:rPr>
                <w:rStyle w:val="row-content"/>
              </w:rPr>
              <w:t xml:space="preserve">Has been superseded by </w:t>
            </w:r>
            <w:hyperlink w:history="true" r:id="Rd7a10f4377dc4a6f">
              <w:r>
                <w:rPr>
                  <w:rStyle w:val="Hyperlink"/>
                </w:rPr>
                <w:t xml:space="preserve">Underlying cause of death code (ICD-10 2019 version) ANN-ANN</w:t>
              </w:r>
            </w:hyperlink>
          </w:p>
          <w:p>
            <w:pPr>
              <w:spacing w:before="0" w:after="0"/>
            </w:pPr>
            <w:r>
              <w:rPr>
                <w:rStyle w:val="row-content"/>
                <w:color w:val="244061"/>
              </w:rPr>
              <w:t xml:space="preserve">       </w:t>
            </w:r>
            <w:hyperlink w:history="true" r:id="R79d2c8020ee243dd">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36e6a514a2140f6">
              <w:r>
                <w:rPr>
                  <w:rStyle w:val="Hyperlink"/>
                </w:rPr>
                <w:t xml:space="preserve">Person—underlying cause of death, code (ICD-10 Fifth Edition) ANN-ANN</w:t>
              </w:r>
            </w:hyperlink>
          </w:p>
          <w:p>
            <w:pPr>
              <w:spacing w:before="0" w:after="0"/>
            </w:pPr>
            <w:r>
              <w:rPr>
                <w:rStyle w:val="row-content"/>
                <w:color w:val="244061"/>
              </w:rPr>
              <w:t xml:space="preserve">       </w:t>
            </w:r>
            <w:hyperlink w:history="true" r:id="R0be2f6ec26b64d7a">
              <w:r>
                <w:rPr>
                  <w:rStyle w:val="Hyperlink"/>
                  <w:color w:val="244061"/>
                </w:rPr>
                <w:t xml:space="preserve">Health</w:t>
              </w:r>
            </w:hyperlink>
            <w:r>
              <w:rPr>
                <w:rStyle w:val="row-content"/>
                <w:color w:val="244061"/>
              </w:rPr>
              <w:t xml:space="preserve">, Qualified 03/08/2023</w:t>
            </w:r>
          </w:p>
          <w:p>
            <w:r>
              <w:br/>
            </w:r>
          </w:p>
        </w:tc>
      </w:tr>
    </w:tbl>
    <w:p>
      <w:r>
        <w:br/>
      </w:r>
    </w:p>
    <w:sectPr>
      <w:footerReference xmlns:r="http://schemas.openxmlformats.org/officeDocument/2006/relationships" w:type="default" r:id="Rea09a49788cc41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774669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dfca3c5a5a4a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09a49788cc4111" /><Relationship Type="http://schemas.openxmlformats.org/officeDocument/2006/relationships/header" Target="/word/header1.xml" Id="R441fa57927af4e7c" /><Relationship Type="http://schemas.openxmlformats.org/officeDocument/2006/relationships/settings" Target="/word/settings.xml" Id="R8ec5e09824f54a40" /><Relationship Type="http://schemas.openxmlformats.org/officeDocument/2006/relationships/styles" Target="/word/styles.xml" Id="R803a6c56dcca4506" /><Relationship Type="http://schemas.openxmlformats.org/officeDocument/2006/relationships/hyperlink" Target="https://meteor.aihw.gov.au/RegistrationAuthority/12" TargetMode="External" Id="Rb99d9901e7584aeb" /><Relationship Type="http://schemas.openxmlformats.org/officeDocument/2006/relationships/hyperlink" Target="https://meteor.aihw.gov.au/content/774590" TargetMode="External" Id="R137194046d464c18" /><Relationship Type="http://schemas.openxmlformats.org/officeDocument/2006/relationships/hyperlink" Target="https://meteor.aihw.gov.au/content/778785" TargetMode="External" Id="Re4a3865a8dd846eb" /><Relationship Type="http://schemas.openxmlformats.org/officeDocument/2006/relationships/hyperlink" Target="https://meteor.aihw.gov.au/RegistrationAuthority/12" TargetMode="External" Id="R0832d796659948a1" /><Relationship Type="http://schemas.openxmlformats.org/officeDocument/2006/relationships/hyperlink" Target="https://meteor.aihw.gov.au/content/719786" TargetMode="External" Id="R0fb83e4cc20e4a67" /><Relationship Type="http://schemas.openxmlformats.org/officeDocument/2006/relationships/hyperlink" Target="https://meteor.aihw.gov.au/RegistrationAuthority/12" TargetMode="External" Id="Rc0488a0a30ae4a7b" /><Relationship Type="http://schemas.openxmlformats.org/officeDocument/2006/relationships/hyperlink" Target="https://meteor.aihw.gov.au/content/778796" TargetMode="External" Id="Rd7a10f4377dc4a6f" /><Relationship Type="http://schemas.openxmlformats.org/officeDocument/2006/relationships/hyperlink" Target="https://meteor.aihw.gov.au/RegistrationAuthority/12" TargetMode="External" Id="R79d2c8020ee243dd" /><Relationship Type="http://schemas.openxmlformats.org/officeDocument/2006/relationships/hyperlink" Target="https://meteor.aihw.gov.au/content/774678" TargetMode="External" Id="R036e6a514a2140f6" /><Relationship Type="http://schemas.openxmlformats.org/officeDocument/2006/relationships/hyperlink" Target="https://meteor.aihw.gov.au/RegistrationAuthority/12" TargetMode="External" Id="R0be2f6ec26b64d7a" /></Relationships>
</file>

<file path=word/_rels/header1.xml.rels>&#65279;<?xml version="1.0" encoding="utf-8"?><Relationships xmlns="http://schemas.openxmlformats.org/package/2006/relationships"><Relationship Type="http://schemas.openxmlformats.org/officeDocument/2006/relationships/image" Target="/media/image.png" Id="R57dfca3c5a5a4a97" /></Relationships>
</file>