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de496db2c4f44"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sentinel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52a67d035469b">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history="true" r:id="R4bbaa603fa39463a">
              <w:r>
                <w:rPr>
                  <w:rStyle w:val="Hyperlink"/>
                </w:rPr>
                <w:t xml:space="preserve">sentinel events</w:t>
              </w:r>
            </w:hyperlink>
            <w:r>
              <w:rPr>
                <w:rStyle w:val="row-content-rich-text"/>
              </w:rPr>
              <w:t xml:space="preserve"> that occurs 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aa92436864c32">
              <w:r>
                <w:rPr>
                  <w:rStyle w:val="Hyperlink"/>
                </w:rPr>
                <w:t xml:space="preserve">Establishment—type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9921570384a2b">
              <w:r>
                <w:rPr>
                  <w:rStyle w:val="Hyperlink"/>
                </w:rPr>
                <w:t xml:space="preserve">Type of sentinel event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or other invasive procedure performed on the wrong site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Surgery or other invasive procedure performed on the wrong patient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Wrong surgical or other invasive procedure performed on a patient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Unintended retention of a foreign object in a patient after surgery or other invasive procedure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incompatibility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Suspected suicide of a patient in an acute psychiatric unit or acute psychiatric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Medication error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Use of physical or mechanical restraint resulting in serious harm or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Discharge or release of an infant or child to an unauthorised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Use of an incorrectly positioned oro- or naso- gastric tube resulting in serious harm or death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09a0e7704159441b">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8a888502b8834e88">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sentinel event is a particular type of serious incident that is wholly preventable and has caused serious harm to, or the death of, a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f62265af196468e">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8e872243362b475c">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6f7ddbd58b4adf">
              <w:r>
                <w:rPr>
                  <w:rStyle w:val="Hyperlink"/>
                </w:rPr>
                <w:t xml:space="preserve">Establishment—type of sentinel event, code N</w:t>
              </w:r>
            </w:hyperlink>
          </w:p>
          <w:p>
            <w:pPr>
              <w:spacing w:before="0" w:after="0"/>
            </w:pPr>
            <w:r>
              <w:rPr>
                <w:rStyle w:val="row-content"/>
                <w:color w:val="244061"/>
              </w:rPr>
              <w:t xml:space="preserve">       </w:t>
            </w:r>
            <w:hyperlink w:history="true" r:id="Rd2f97ba1938841be">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432b63e1c14643">
              <w:r>
                <w:rPr>
                  <w:rStyle w:val="Hyperlink"/>
                </w:rPr>
                <w:t xml:space="preserve">Sentinel events NBEDS 2019-</w:t>
              </w:r>
            </w:hyperlink>
          </w:p>
          <w:p>
            <w:pPr>
              <w:spacing w:before="0" w:after="0"/>
            </w:pPr>
            <w:r>
              <w:rPr>
                <w:rStyle w:val="row-content"/>
                <w:color w:val="244061"/>
              </w:rPr>
              <w:t xml:space="preserve">       </w:t>
            </w:r>
            <w:hyperlink w:history="true" r:id="R36751d0952b545ef">
              <w:r>
                <w:rPr>
                  <w:rStyle w:val="Hyperlink"/>
                  <w:color w:val="244061"/>
                </w:rPr>
                <w:t xml:space="preserve">Health</w:t>
              </w:r>
            </w:hyperlink>
            <w:r>
              <w:rPr>
                <w:rStyle w:val="row-content"/>
                <w:color w:val="244061"/>
              </w:rPr>
              <w:t xml:space="preserve">, Standard 07/09/2023</w:t>
            </w:r>
          </w:p>
          <w:p>
            <w:r>
              <w:rPr>
                <w:rStyle w:val="row-content"/>
                <w:b/>
                <w:i/>
              </w:rPr>
              <w:t xml:space="preserve">Implementation start date: </w:t>
            </w:r>
            <w:r>
              <w:rPr>
                <w:rStyle w:val="row-content"/>
              </w:rPr>
              <w:t xml:space="preserve">01/07/2019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6a898e5651345a3">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ad9cc52207e74dfa">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d390ca07760f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efce25bf8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0ca07760f4719" /><Relationship Type="http://schemas.openxmlformats.org/officeDocument/2006/relationships/header" Target="/word/header1.xml" Id="Rfedd2b075c874df7" /><Relationship Type="http://schemas.openxmlformats.org/officeDocument/2006/relationships/settings" Target="/word/settings.xml" Id="R0847510b8daf417e" /><Relationship Type="http://schemas.openxmlformats.org/officeDocument/2006/relationships/styles" Target="/word/styles.xml" Id="Rda093945fa974640" /><Relationship Type="http://schemas.openxmlformats.org/officeDocument/2006/relationships/hyperlink" Target="https://meteor.aihw.gov.au/RegistrationAuthority/12" TargetMode="External" Id="R38552a67d035469b" /><Relationship Type="http://schemas.openxmlformats.org/officeDocument/2006/relationships/hyperlink" Target="https://meteor.aihw.gov.au/content/774543" TargetMode="External" Id="R4bbaa603fa39463a" /><Relationship Type="http://schemas.openxmlformats.org/officeDocument/2006/relationships/hyperlink" Target="https://meteor.aihw.gov.au/content/774607" TargetMode="External" Id="R424aa92436864c32" /><Relationship Type="http://schemas.openxmlformats.org/officeDocument/2006/relationships/hyperlink" Target="https://meteor.aihw.gov.au/content/774609" TargetMode="External" Id="R6879921570384a2b" /><Relationship Type="http://schemas.openxmlformats.org/officeDocument/2006/relationships/hyperlink" Target="https://www.safetyandquality.gov.au/publications-and-resources/resource-library/australian-sentinel-events-list-version-2-development-and-specifications" TargetMode="External" Id="R09a0e7704159441b" /><Relationship Type="http://schemas.openxmlformats.org/officeDocument/2006/relationships/hyperlink" Target="https://www.pc.gov.au/research/ongoing/report-on-government-services" TargetMode="External" Id="R8a888502b8834e88" /><Relationship Type="http://schemas.openxmlformats.org/officeDocument/2006/relationships/numbering" Target="/word/numbering.xml" Id="R215f12322bd342ee" /><Relationship Type="http://schemas.openxmlformats.org/officeDocument/2006/relationships/hyperlink" Target="https://www.safetyandquality.gov.au/publications-and-resources/resource-library/australian-sentinel-events-list-version-2-development-and-specifications" TargetMode="External" Id="Rdf62265af196468e" /><Relationship Type="http://schemas.openxmlformats.org/officeDocument/2006/relationships/hyperlink" Target="https://www.pc.gov.au/research/ongoing/report-on-government-services" TargetMode="External" Id="R8e872243362b475c" /><Relationship Type="http://schemas.openxmlformats.org/officeDocument/2006/relationships/hyperlink" Target="https://meteor.aihw.gov.au/content/758582" TargetMode="External" Id="Rfd6f7ddbd58b4adf" /><Relationship Type="http://schemas.openxmlformats.org/officeDocument/2006/relationships/hyperlink" Target="https://meteor.aihw.gov.au/RegistrationAuthority/12" TargetMode="External" Id="Rd2f97ba1938841be" /><Relationship Type="http://schemas.openxmlformats.org/officeDocument/2006/relationships/hyperlink" Target="https://meteor.aihw.gov.au/content/774550" TargetMode="External" Id="Rcb432b63e1c14643" /><Relationship Type="http://schemas.openxmlformats.org/officeDocument/2006/relationships/hyperlink" Target="https://meteor.aihw.gov.au/RegistrationAuthority/12" TargetMode="External" Id="R36751d0952b545ef" /><Relationship Type="http://schemas.openxmlformats.org/officeDocument/2006/relationships/hyperlink" Target="https://meteor.aihw.gov.au/content/771654" TargetMode="External" Id="R66a898e5651345a3" /><Relationship Type="http://schemas.openxmlformats.org/officeDocument/2006/relationships/hyperlink" Target="https://meteor.aihw.gov.au/RegistrationAuthority/12" TargetMode="External" Id="Rad9cc52207e74dfa" /></Relationships>
</file>

<file path=word/_rels/header1.xml.rels>&#65279;<?xml version="1.0" encoding="utf-8"?><Relationships xmlns="http://schemas.openxmlformats.org/package/2006/relationships"><Relationship Type="http://schemas.openxmlformats.org/officeDocument/2006/relationships/image" Target="/media/image.png" Id="R287efce25bf84e9d" /></Relationships>
</file>