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7d09702994185"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Seventh Revision (ICD-7)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Seventh Revision (ICD-7)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78782d4144bf4">
              <w:r>
                <w:rPr>
                  <w:rStyle w:val="Hyperlink"/>
                  <w:color w:val="244061"/>
                </w:rPr>
                <w:t xml:space="preserve">Australian Institute of Health and Welfare</w:t>
              </w:r>
            </w:hyperlink>
            <w:r>
              <w:rPr>
                <w:rStyle w:val="row-content"/>
                <w:color w:val="244061"/>
              </w:rPr>
              <w:t xml:space="preserve">, Recorded 11/08/2023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Organisation classification for diseases.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1958. The International statistical classification of diseases, Seventh Revision. WHO, Geneva.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d82b9311bd4157">
              <w:r>
                <w:rPr>
                  <w:rStyle w:val="Hyperlink"/>
                </w:rPr>
                <w:t xml:space="preserve">International Classification of Diseases, Eighth Revision (ICD-8)</w:t>
              </w:r>
            </w:hyperlink>
          </w:p>
          <w:p>
            <w:pPr>
              <w:spacing w:before="0" w:after="0"/>
            </w:pPr>
            <w:r>
              <w:rPr>
                <w:rStyle w:val="row-content"/>
                <w:color w:val="244061"/>
              </w:rPr>
              <w:t xml:space="preserve">       </w:t>
            </w:r>
            <w:hyperlink w:history="true" r:id="Rd1a3855e97c943cd">
              <w:r>
                <w:rPr>
                  <w:rStyle w:val="Hyperlink"/>
                  <w:color w:val="244061"/>
                </w:rPr>
                <w:t xml:space="preserve">Australian Institute of Health and Welfare</w:t>
              </w:r>
            </w:hyperlink>
            <w:r>
              <w:rPr>
                <w:rStyle w:val="row-content"/>
                <w:color w:val="244061"/>
              </w:rPr>
              <w:t xml:space="preserve">, Recorded 30/10/2023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64100a67c1140f5">
              <w:r>
                <w:rPr>
                  <w:rStyle w:val="Hyperlink"/>
                </w:rPr>
                <w:t xml:space="preserve">Underlying cause of death code (ICD-7) {A}NNN{.N}</w:t>
              </w:r>
            </w:hyperlink>
          </w:p>
          <w:p>
            <w:pPr>
              <w:spacing w:before="0" w:after="0"/>
            </w:pPr>
            <w:r>
              <w:rPr>
                <w:rStyle w:val="row-content"/>
                <w:color w:val="244061"/>
              </w:rPr>
              <w:t xml:space="preserve">       </w:t>
            </w:r>
            <w:hyperlink w:history="true" r:id="Rc32c7bb89f7743f2">
              <w:r>
                <w:rPr>
                  <w:rStyle w:val="Hyperlink"/>
                  <w:color w:val="244061"/>
                </w:rPr>
                <w:t xml:space="preserve">Australian Institute of Health and Welfare</w:t>
              </w:r>
            </w:hyperlink>
            <w:r>
              <w:rPr>
                <w:rStyle w:val="row-content"/>
                <w:color w:val="244061"/>
              </w:rPr>
              <w:t xml:space="preserve">, Recorded 11/08/2023</w:t>
            </w:r>
          </w:p>
          <w:p>
            <w:r>
              <w:br/>
            </w:r>
          </w:p>
        </w:tc>
      </w:tr>
    </w:tbl>
    <w:p>
      <w:r>
        <w:br/>
      </w:r>
    </w:p>
    <w:sectPr>
      <w:footerReference xmlns:r="http://schemas.openxmlformats.org/officeDocument/2006/relationships" w:type="default" r:id="Rb8518a9516804b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773119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9c57a5659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18a9516804b72" /><Relationship Type="http://schemas.openxmlformats.org/officeDocument/2006/relationships/header" Target="/word/header1.xml" Id="Rb16b8e8019594eeb" /><Relationship Type="http://schemas.openxmlformats.org/officeDocument/2006/relationships/settings" Target="/word/settings.xml" Id="R14a575a5e58e47da" /><Relationship Type="http://schemas.openxmlformats.org/officeDocument/2006/relationships/styles" Target="/word/styles.xml" Id="Rf372f80d0598403d" /><Relationship Type="http://schemas.openxmlformats.org/officeDocument/2006/relationships/hyperlink" Target="https://meteor.aihw.gov.au/RegistrationAuthority/24" TargetMode="External" Id="R8d878782d4144bf4" /><Relationship Type="http://schemas.openxmlformats.org/officeDocument/2006/relationships/hyperlink" Target="https://meteor.aihw.gov.au/content/774223" TargetMode="External" Id="R50d82b9311bd4157" /><Relationship Type="http://schemas.openxmlformats.org/officeDocument/2006/relationships/hyperlink" Target="https://meteor.aihw.gov.au/RegistrationAuthority/24" TargetMode="External" Id="Rd1a3855e97c943cd" /><Relationship Type="http://schemas.openxmlformats.org/officeDocument/2006/relationships/hyperlink" Target="https://meteor.aihw.gov.au/content/774208" TargetMode="External" Id="R064100a67c1140f5" /><Relationship Type="http://schemas.openxmlformats.org/officeDocument/2006/relationships/hyperlink" Target="https://meteor.aihw.gov.au/RegistrationAuthority/24" TargetMode="External" Id="Rc32c7bb89f7743f2" /></Relationships>
</file>

<file path=word/_rels/header1.xml.rels>&#65279;<?xml version="1.0" encoding="utf-8"?><Relationships xmlns="http://schemas.openxmlformats.org/package/2006/relationships"><Relationship Type="http://schemas.openxmlformats.org/officeDocument/2006/relationships/image" Target="/media/image.png" Id="R0749c57a5659435f" /></Relationships>
</file>