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642765e9e4c87" /></Relationships>
</file>

<file path=word/document.xml><?xml version="1.0" encoding="utf-8"?>
<w:document xmlns:r="http://schemas.openxmlformats.org/officeDocument/2006/relationships" xmlns:w="http://schemas.openxmlformats.org/wordprocessingml/2006/main">
  <w:body>
    <w:p>
      <w:pPr>
        <w:pStyle w:val="Title"/>
      </w:pPr>
      <w:r>
        <w:t>Person—Indigenous status, prisoner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bcc8d5d504e3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e1f27fe27147d1">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22e6af7a424d4f">
              <w:r>
                <w:rPr>
                  <w:rStyle w:val="Hyperlink"/>
                </w:rPr>
                <w:t xml:space="preserve">Prisoner health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uses a non-standard code set, and should only be used in the Prisoner Health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non-standard element for use in Prisoner Health collections.</w:t>
            </w:r>
          </w:p>
          <w:p>
            <w:pPr>
              <w:spacing w:after="160"/>
            </w:pPr>
            <w:r>
              <w:rPr>
                <w:rStyle w:val="row-content-rich-text"/>
              </w:rPr>
              <w:t xml:space="preserve">For more information on how to collect data relating to Indigenous status, see data element </w:t>
            </w:r>
            <w:hyperlink w:history="true" r:id="Rc2aa228819954a05">
              <w:r>
                <w:rPr>
                  <w:rStyle w:val="Hyperlink"/>
                </w:rPr>
                <w:t xml:space="preserve">Person—Indigenous status, code N</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30 March 2023, </w:t>
            </w:r>
            <w:hyperlink w:history="true" r:id="Rc4e5b1b2fc3447d1">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30 March 2023, </w:t>
            </w:r>
            <w:hyperlink w:history="true" r:id="Rf937e61ba47b498a">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c6fe290a88449f">
              <w:r>
                <w:rPr>
                  <w:rStyle w:val="Hyperlink"/>
                </w:rPr>
                <w:t xml:space="preserve">Person—Indigenous status, code N</w:t>
              </w:r>
            </w:hyperlink>
          </w:p>
          <w:p>
            <w:pPr>
              <w:spacing w:before="0" w:after="0"/>
            </w:pPr>
            <w:r>
              <w:rPr>
                <w:rStyle w:val="row-content"/>
                <w:color w:val="244061"/>
              </w:rPr>
              <w:t xml:space="preserve">       </w:t>
            </w:r>
            <w:hyperlink w:history="true" r:id="Rb93c6cecbac1497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03c7ebd0a3c47a9">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1ebca1448934f00">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c36e34f067f646f6">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eaf16ede61a488a">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0ec62198494c44b2">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92ba5b81fcc4a56">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fba79cc3b631422f">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d67caf4d9f4b4f5d">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e52485477c4e43fe">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89173960f9984d94">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d53c142bcb4c86">
              <w:r>
                <w:rPr>
                  <w:rStyle w:val="Hyperlink"/>
                </w:rPr>
                <w:t xml:space="preserve">Prison clinic contact NBEDS 2022</w:t>
              </w:r>
            </w:hyperlink>
          </w:p>
          <w:p>
            <w:pPr>
              <w:spacing w:before="0" w:after="0"/>
            </w:pPr>
            <w:r>
              <w:rPr>
                <w:rStyle w:val="row-content"/>
                <w:color w:val="244061"/>
              </w:rPr>
              <w:t xml:space="preserve">       </w:t>
            </w:r>
            <w:hyperlink w:history="true" r:id="Rebab58a6a3224d8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7. Are you of Aboriginal or Torres Strait Islander origin?</w:t>
            </w:r>
          </w:p>
          <w:p>
            <w:r>
              <w:br/>
            </w:r>
            <w:r>
              <w:br/>
            </w:r>
            <w:hyperlink w:history="true" r:id="R85695e40d97c4963">
              <w:r>
                <w:rPr>
                  <w:rStyle w:val="Hyperlink"/>
                </w:rPr>
                <w:t xml:space="preserve">Prison dischargee NBEDS 2022</w:t>
              </w:r>
            </w:hyperlink>
          </w:p>
          <w:p>
            <w:pPr>
              <w:spacing w:before="0" w:after="0"/>
            </w:pPr>
            <w:r>
              <w:rPr>
                <w:rStyle w:val="row-content"/>
                <w:color w:val="244061"/>
              </w:rPr>
              <w:t xml:space="preserve">       </w:t>
            </w:r>
            <w:hyperlink w:history="true" r:id="R0263d78a846146b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 the Prison dischargee data collection Indigenous status will be mapped to:</w:t>
            </w:r>
          </w:p>
          <w:p>
            <w:r>
              <w:rPr>
                <w:rStyle w:val="row-content"/>
              </w:rPr>
              <w:t xml:space="preserve">Code 1 No</w:t>
            </w:r>
          </w:p>
          <w:p>
            <w:r>
              <w:rPr>
                <w:rStyle w:val="row-content"/>
              </w:rPr>
              <w:t xml:space="preserve">Code 2 Yes, Aboriginal</w:t>
            </w:r>
          </w:p>
          <w:p>
            <w:r>
              <w:rPr>
                <w:rStyle w:val="row-content"/>
              </w:rPr>
              <w:t xml:space="preserve">Code 3 Yes, Torres Strait Islander</w:t>
            </w:r>
          </w:p>
          <w:p>
            <w:r>
              <w:rPr>
                <w:rStyle w:val="row-content"/>
              </w:rPr>
              <w:t xml:space="preserve">Code 9 Unknown</w:t>
            </w:r>
          </w:p>
          <w:p>
            <w:r>
              <w:rPr>
                <w:rStyle w:val="row-content"/>
              </w:rPr>
              <w:t xml:space="preserve">This data element corresponds to the following question of the Prison Dischargee Form:</w:t>
            </w:r>
          </w:p>
          <w:p>
            <w:r>
              <w:rPr>
                <w:rStyle w:val="row-content"/>
              </w:rPr>
              <w:t xml:space="preserve">10. Are you of Aboriginal or Torres Strait Islander origin? </w:t>
            </w:r>
          </w:p>
          <w:p>
            <w:r>
              <w:br/>
            </w:r>
            <w:r>
              <w:br/>
            </w:r>
            <w:hyperlink w:history="true" r:id="R7c700a27c7c549cd">
              <w:r>
                <w:rPr>
                  <w:rStyle w:val="Hyperlink"/>
                </w:rPr>
                <w:t xml:space="preserve">Prison entrants NBEDS 2022</w:t>
              </w:r>
            </w:hyperlink>
          </w:p>
          <w:p>
            <w:pPr>
              <w:spacing w:before="0" w:after="0"/>
            </w:pPr>
            <w:r>
              <w:rPr>
                <w:rStyle w:val="row-content"/>
                <w:color w:val="244061"/>
              </w:rPr>
              <w:t xml:space="preserve">       </w:t>
            </w:r>
            <w:hyperlink w:history="true" r:id="R2eceea2162d6490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The Indigenous status codes will be mapped as follows:</w:t>
            </w:r>
          </w:p>
          <w:p>
            <w:r>
              <w:rPr>
                <w:rStyle w:val="row-content"/>
              </w:rPr>
              <w:t xml:space="preserve">Code 1   No</w:t>
            </w:r>
          </w:p>
          <w:p>
            <w:r>
              <w:rPr>
                <w:rStyle w:val="row-content"/>
              </w:rPr>
              <w:t xml:space="preserve">Code 2   Yes, Aboriginal</w:t>
            </w:r>
          </w:p>
          <w:p>
            <w:r>
              <w:rPr>
                <w:rStyle w:val="row-content"/>
              </w:rPr>
              <w:t xml:space="preserve">Code 3   Yes, Torres Strait lslander</w:t>
            </w:r>
          </w:p>
          <w:p>
            <w:r>
              <w:rPr>
                <w:rStyle w:val="row-content"/>
              </w:rPr>
              <w:t xml:space="preserve">Code 9   Unknown</w:t>
            </w:r>
          </w:p>
          <w:p>
            <w:r>
              <w:rPr>
                <w:rStyle w:val="row-content"/>
              </w:rPr>
              <w:t xml:space="preserve">This data element corresponds to the following questions of the Prison Entrants Form:</w:t>
            </w:r>
          </w:p>
          <w:p>
            <w:r>
              <w:rPr>
                <w:rStyle w:val="row-content"/>
              </w:rPr>
              <w:t xml:space="preserve">9. Are you of Aboriginal or Torres Strait Islander origin?</w:t>
            </w:r>
          </w:p>
          <w:p>
            <w:r>
              <w:br/>
            </w:r>
            <w:r>
              <w:br/>
            </w:r>
            <w:hyperlink w:history="true" r:id="R618d3bd915534826">
              <w:r>
                <w:rPr>
                  <w:rStyle w:val="Hyperlink"/>
                </w:rPr>
                <w:t xml:space="preserve">Prisoners in custody prescription medications NBEDS 2022</w:t>
              </w:r>
            </w:hyperlink>
          </w:p>
          <w:p>
            <w:pPr>
              <w:spacing w:before="0" w:after="0"/>
            </w:pPr>
            <w:r>
              <w:rPr>
                <w:rStyle w:val="row-content"/>
                <w:color w:val="244061"/>
              </w:rPr>
              <w:t xml:space="preserve">       </w:t>
            </w:r>
            <w:hyperlink w:history="true" r:id="R9b0ab541e8ba4f3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6. Are you of Aboriginal or Torres Strait Islander origin?</w:t>
            </w:r>
          </w:p>
          <w:p>
            <w:r>
              <w:br/>
            </w:r>
            <w:r>
              <w:br/>
            </w:r>
          </w:p>
        </w:tc>
      </w:tr>
    </w:tbl>
    <w:p/>
    <w:tbl>
      <w:tblPr>
        <w:tblStyle w:val="TableGrid"/>
        <w:tblW w:w="0" w:type="auto"/>
      </w:tblPr>
    </w:tbl>
    <w:p>
      <w:r>
        <w:br/>
      </w:r>
    </w:p>
    <w:sectPr>
      <w:footerReference xmlns:r="http://schemas.openxmlformats.org/officeDocument/2006/relationships" w:type="default" r:id="R8778ec4df35d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769930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f1df6571e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8ec4df35d4392" /><Relationship Type="http://schemas.openxmlformats.org/officeDocument/2006/relationships/header" Target="/word/header1.xml" Id="R55fba25e100e4e24" /><Relationship Type="http://schemas.openxmlformats.org/officeDocument/2006/relationships/settings" Target="/word/settings.xml" Id="R247b61256fa14545" /><Relationship Type="http://schemas.openxmlformats.org/officeDocument/2006/relationships/styles" Target="/word/styles.xml" Id="R4e45a2a28e1a450c" /><Relationship Type="http://schemas.openxmlformats.org/officeDocument/2006/relationships/hyperlink" Target="https://meteor.aihw.gov.au/RegistrationAuthority/12" TargetMode="External" Id="R59cbcc8d5d504e3c" /><Relationship Type="http://schemas.openxmlformats.org/officeDocument/2006/relationships/hyperlink" Target="https://meteor.aihw.gov.au/content/615458" TargetMode="External" Id="R48e1f27fe27147d1" /><Relationship Type="http://schemas.openxmlformats.org/officeDocument/2006/relationships/hyperlink" Target="https://meteor.aihw.gov.au/content/769927" TargetMode="External" Id="Rf422e6af7a424d4f" /><Relationship Type="http://schemas.openxmlformats.org/officeDocument/2006/relationships/hyperlink" Target="https://meteor.aihw.gov.au/content/602543" TargetMode="External" Id="Rc2aa228819954a05" /><Relationship Type="http://schemas.openxmlformats.org/officeDocument/2006/relationships/hyperlink" Target="http://www.abs.gov.au/ausstats/abs@.nsf/a866861f12e106e0ca256a38002791fa/5609d66dcc94996eca257d6a000fb3fc!OpenDocument" TargetMode="External" Id="Rc4e5b1b2fc3447d1" /><Relationship Type="http://schemas.openxmlformats.org/officeDocument/2006/relationships/hyperlink" Target="http://www.aihw.gov.au/publication-detail/?id=6442468342" TargetMode="External" Id="Rf937e61ba47b498a" /><Relationship Type="http://schemas.openxmlformats.org/officeDocument/2006/relationships/hyperlink" Target="https://meteor.aihw.gov.au/content/602543" TargetMode="External" Id="Ra2c6fe290a88449f" /><Relationship Type="http://schemas.openxmlformats.org/officeDocument/2006/relationships/hyperlink" Target="https://meteor.aihw.gov.au/RegistrationAuthority/19" TargetMode="External" Id="Rb93c6cecbac1497f" /><Relationship Type="http://schemas.openxmlformats.org/officeDocument/2006/relationships/hyperlink" Target="https://meteor.aihw.gov.au/RegistrationAuthority/17" TargetMode="External" Id="Rf03c7ebd0a3c47a9" /><Relationship Type="http://schemas.openxmlformats.org/officeDocument/2006/relationships/hyperlink" Target="https://meteor.aihw.gov.au/RegistrationAuthority/16" TargetMode="External" Id="R71ebca1448934f00" /><Relationship Type="http://schemas.openxmlformats.org/officeDocument/2006/relationships/hyperlink" Target="https://meteor.aihw.gov.au/RegistrationAuthority/13" TargetMode="External" Id="Rc36e34f067f646f6" /><Relationship Type="http://schemas.openxmlformats.org/officeDocument/2006/relationships/hyperlink" Target="https://meteor.aihw.gov.au/RegistrationAuthority/12" TargetMode="External" Id="R6eaf16ede61a488a" /><Relationship Type="http://schemas.openxmlformats.org/officeDocument/2006/relationships/hyperlink" Target="https://meteor.aihw.gov.au/RegistrationAuthority/14" TargetMode="External" Id="R0ec62198494c44b2" /><Relationship Type="http://schemas.openxmlformats.org/officeDocument/2006/relationships/hyperlink" Target="https://meteor.aihw.gov.au/RegistrationAuthority/11" TargetMode="External" Id="R392ba5b81fcc4a56" /><Relationship Type="http://schemas.openxmlformats.org/officeDocument/2006/relationships/hyperlink" Target="https://meteor.aihw.gov.au/RegistrationAuthority/3" TargetMode="External" Id="Rfba79cc3b631422f" /><Relationship Type="http://schemas.openxmlformats.org/officeDocument/2006/relationships/hyperlink" Target="https://meteor.aihw.gov.au/RegistrationAuthority/6" TargetMode="External" Id="Rd67caf4d9f4b4f5d" /><Relationship Type="http://schemas.openxmlformats.org/officeDocument/2006/relationships/hyperlink" Target="https://meteor.aihw.gov.au/RegistrationAuthority/15" TargetMode="External" Id="Re52485477c4e43fe" /><Relationship Type="http://schemas.openxmlformats.org/officeDocument/2006/relationships/hyperlink" Target="https://meteor.aihw.gov.au/RegistrationAuthority/4" TargetMode="External" Id="R89173960f9984d94" /><Relationship Type="http://schemas.openxmlformats.org/officeDocument/2006/relationships/hyperlink" Target="https://meteor.aihw.gov.au/content/760385" TargetMode="External" Id="R17d53c142bcb4c86" /><Relationship Type="http://schemas.openxmlformats.org/officeDocument/2006/relationships/hyperlink" Target="https://meteor.aihw.gov.au/RegistrationAuthority/12" TargetMode="External" Id="Rebab58a6a3224d88" /><Relationship Type="http://schemas.openxmlformats.org/officeDocument/2006/relationships/hyperlink" Target="https://meteor.aihw.gov.au/content/760891" TargetMode="External" Id="R85695e40d97c4963" /><Relationship Type="http://schemas.openxmlformats.org/officeDocument/2006/relationships/hyperlink" Target="https://meteor.aihw.gov.au/RegistrationAuthority/12" TargetMode="External" Id="R0263d78a846146b3" /><Relationship Type="http://schemas.openxmlformats.org/officeDocument/2006/relationships/hyperlink" Target="https://meteor.aihw.gov.au/content/761534" TargetMode="External" Id="R7c700a27c7c549cd" /><Relationship Type="http://schemas.openxmlformats.org/officeDocument/2006/relationships/hyperlink" Target="https://meteor.aihw.gov.au/RegistrationAuthority/12" TargetMode="External" Id="R2eceea2162d6490c" /><Relationship Type="http://schemas.openxmlformats.org/officeDocument/2006/relationships/hyperlink" Target="https://meteor.aihw.gov.au/content/760426" TargetMode="External" Id="R618d3bd915534826" /><Relationship Type="http://schemas.openxmlformats.org/officeDocument/2006/relationships/hyperlink" Target="https://meteor.aihw.gov.au/RegistrationAuthority/12" TargetMode="External" Id="R9b0ab541e8ba4f34" /></Relationships>
</file>

<file path=word/_rels/header1.xml.rels>&#65279;<?xml version="1.0" encoding="utf-8"?><Relationships xmlns="http://schemas.openxmlformats.org/package/2006/relationships"><Relationship Type="http://schemas.openxmlformats.org/officeDocument/2006/relationships/image" Target="/media/image.png" Id="Rca2f1df6571e46b2" /></Relationships>
</file>