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e49d0ffa5149c4" /></Relationships>
</file>

<file path=word/document.xml><?xml version="1.0" encoding="utf-8"?>
<w:document xmlns:r="http://schemas.openxmlformats.org/officeDocument/2006/relationships" xmlns:w="http://schemas.openxmlformats.org/wordprocessingml/2006/main">
  <w:body>
    <w:p>
      <w:pPr>
        <w:pStyle w:val="Title"/>
      </w:pPr>
      <w:r>
        <w:t>Stillbirth Clinical Care Standard: 7a-Proportion of clinicians who provide bereavement care to parents who have experienced a stillbirth who have completed an evidence-based bereavement care professional development program</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Stillbirth Clinical Care Standard: 7a-Proportion of clinicians who provide bereavement care to parents who have experienced a stillbirth who have completed an evidence-based bereavement care professional development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7a-Proportion of clinicians who provide bereavement care to parents who have experienced a stillbirth who have completed an evidence-based bereavement care professional development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766750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40f69ab33b4a9e">
              <w:r>
                <w:rPr>
                  <w:rStyle w:val="Hyperlink"/>
                  <w:color w:val="244061"/>
                </w:rPr>
                <w:t xml:space="preserve">Australian Commission on Safety and Quality in Health Care</w:t>
              </w:r>
            </w:hyperlink>
            <w:r>
              <w:rPr>
                <w:rStyle w:val="row-content"/>
                <w:color w:val="244061"/>
              </w:rPr>
              <w:t xml:space="preserve">, Standard 04/11/2022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clinicians who provide bereavement care to parents who have experienced a stillbirth who have completed an evidence-based bereavement care professional development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e98f47dfb6643e8">
              <w:r>
                <w:rPr>
                  <w:rStyle w:val="Hyperlink"/>
                </w:rPr>
                <w:t xml:space="preserve">Stillbirth Clinical Care Standard </w:t>
              </w:r>
            </w:hyperlink>
          </w:p>
          <w:p>
            <w:pPr>
              <w:spacing w:before="0" w:after="0"/>
            </w:pPr>
            <w:r>
              <w:rPr>
                <w:rStyle w:val="row-content"/>
                <w:color w:val="244061"/>
              </w:rPr>
              <w:t xml:space="preserve">       </w:t>
            </w:r>
            <w:hyperlink w:history="true" r:id="R3c00e5370ab8425d">
              <w:r>
                <w:rPr>
                  <w:rStyle w:val="Hyperlink"/>
                  <w:color w:val="244061"/>
                </w:rPr>
                <w:t xml:space="preserve">Australian Commission on Safety and Quality in Health Care</w:t>
              </w:r>
            </w:hyperlink>
            <w:r>
              <w:rPr>
                <w:rStyle w:val="row-content"/>
                <w:color w:val="244061"/>
              </w:rPr>
              <w:t xml:space="preserve">, Standard 04/11/2022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Bereavement care refers to the care provided to parents after perinatal loss to support their physical, emotional, psychological and spiritual wellbeing.</w:t>
            </w:r>
          </w:p>
          <w:p>
            <w:pPr>
              <w:spacing w:after="160"/>
            </w:pPr>
            <w:r>
              <w:rPr>
                <w:rStyle w:val="row-content-rich-text"/>
              </w:rPr>
              <w:t xml:space="preserve">For the denominator, 'clinicians who provide bereavement care' predominantly include midwives, general practitioners, obstetricians, nurses, social workers, psychologists, and councillors. Local health services are encouraged to provide all clinicians that may be involved in the care of parents who experience a perinatal loss access to relevant training.</w:t>
            </w:r>
          </w:p>
          <w:p>
            <w:pPr>
              <w:spacing w:after="160"/>
            </w:pPr>
            <w:r>
              <w:rPr>
                <w:rStyle w:val="row-content-rich-text"/>
              </w:rPr>
              <w:t xml:space="preserve">An example of an evidence-based bereavement care professional development program is the Perinatal Society of Australia and New Zealand (PSANZ) and the Stillbirth Centre for Research Excellence IMPROVE - IMproving Perinatal Mortality Review and Outcomes Via Education program.</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clinicians in the denominator who have completed an evidence-based bereavement care professional development program.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clinicians who provide bereavement care to parents who have experienced a stillbirth.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These indicators are for local quality improvement. Monitoring the implementation of the Stillbirth Clinical Care Standard (ACSQHC, 2022) will assist in meeting some of the requirements of the National Safety and Quality Health Service Standards (ACSQHC,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settings: Hospitals and primary care settings where maternity care is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01/11/2022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Stillbirth Clinical Care Standard. Sydney: ACSQHC; 2022.</w:t>
            </w:r>
          </w:p>
          <w:p>
            <w:pPr/>
            <w:r>
              <w:rPr>
                <w:rStyle w:val="row-content-rich-text"/>
              </w:rPr>
              <w:t xml:space="preserve">Centre of Research Excellence in Stillbirth, Perinatal Society of Australia and New Zealand. IMPROVE e-learning and workshops [Internet]. Brisbane: Centre of Research Excellence in Stillbirth; 2019. Available from: </w:t>
            </w:r>
            <w:hyperlink w:history="true" r:id="R257c8d09bbba496a">
              <w:r>
                <w:rPr>
                  <w:rStyle w:val="Hyperlink"/>
                </w:rPr>
                <w:t xml:space="preserve">https://stillbirthcre.org.au/about-us/our-work/improve/</w:t>
              </w:r>
            </w:hyperlink>
          </w:p>
        </w:tc>
      </w:tr>
    </w:tbl>
    <w:p>
      <w:r>
        <w:br/>
      </w:r>
    </w:p>
    <w:sectPr>
      <w:footerReference xmlns:r="http://schemas.openxmlformats.org/officeDocument/2006/relationships" w:type="default" r:id="R82d5f8d763e247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766750</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b7e459d00f4b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d5f8d763e247d6" /><Relationship Type="http://schemas.openxmlformats.org/officeDocument/2006/relationships/header" Target="/word/header1.xml" Id="Rd7b8b5cf3a044ac5" /><Relationship Type="http://schemas.openxmlformats.org/officeDocument/2006/relationships/settings" Target="/word/settings.xml" Id="Rfef388e0e6014924" /><Relationship Type="http://schemas.openxmlformats.org/officeDocument/2006/relationships/styles" Target="/word/styles.xml" Id="R3e79669c6bac4382" /><Relationship Type="http://schemas.openxmlformats.org/officeDocument/2006/relationships/hyperlink" Target="https://meteor.aihw.gov.au/RegistrationAuthority/18" TargetMode="External" Id="R1540f69ab33b4a9e" /><Relationship Type="http://schemas.openxmlformats.org/officeDocument/2006/relationships/hyperlink" Target="https://meteor.aihw.gov.au/content/766607" TargetMode="External" Id="R3e98f47dfb6643e8" /><Relationship Type="http://schemas.openxmlformats.org/officeDocument/2006/relationships/hyperlink" Target="https://meteor.aihw.gov.au/RegistrationAuthority/18" TargetMode="External" Id="R3c00e5370ab8425d" /><Relationship Type="http://schemas.openxmlformats.org/officeDocument/2006/relationships/hyperlink" Target="https://stillbirthcre.org.au/about-us/our-work/improve/" TargetMode="External" Id="R257c8d09bbba496a" /></Relationships>
</file>

<file path=word/_rels/header1.xml.rels>&#65279;<?xml version="1.0" encoding="utf-8"?><Relationships xmlns="http://schemas.openxmlformats.org/package/2006/relationships"><Relationship Type="http://schemas.openxmlformats.org/officeDocument/2006/relationships/image" Target="/media/image.png" Id="Rffb7e459d00f4b85" /></Relationships>
</file>