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a428c057b64b98" /></Relationships>
</file>

<file path=word/document.xml><?xml version="1.0" encoding="utf-8"?>
<w:document xmlns:r="http://schemas.openxmlformats.org/officeDocument/2006/relationships" xmlns:w="http://schemas.openxmlformats.org/wordprocessingml/2006/main">
  <w:body>
    <w:p>
      <w:pPr>
        <w:pStyle w:val="Title"/>
      </w:pPr>
      <w:r>
        <w:t>Substances used illicitly cluster (prison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Substances used illicitly cluster (prison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b58e1685342f9">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provide information on substances a person has used illicitly prior and during current imprisonment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344818e41a4b88">
              <w:r>
                <w:rPr>
                  <w:rStyle w:val="Hyperlink"/>
                </w:rPr>
                <w:t xml:space="preserve">Substances used illicitly cluster</w:t>
              </w:r>
            </w:hyperlink>
          </w:p>
          <w:p>
            <w:pPr>
              <w:spacing w:before="0" w:after="0"/>
            </w:pPr>
            <w:r>
              <w:rPr>
                <w:rStyle w:val="row-content"/>
                <w:color w:val="244061"/>
              </w:rPr>
              <w:t xml:space="preserve">       </w:t>
            </w:r>
            <w:hyperlink w:history="true" r:id="Rc1fc47b42aba4ba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5588a2a7ea484a">
              <w:r>
                <w:rPr>
                  <w:rStyle w:val="Hyperlink"/>
                </w:rPr>
                <w:t xml:space="preserve">Prison dischargee NBEDS 2022</w:t>
              </w:r>
            </w:hyperlink>
          </w:p>
          <w:p>
            <w:pPr>
              <w:spacing w:before="0" w:after="0"/>
            </w:pPr>
            <w:r>
              <w:rPr>
                <w:rStyle w:val="row-content"/>
                <w:color w:val="244061"/>
              </w:rPr>
              <w:t xml:space="preserve">       </w:t>
            </w:r>
            <w:hyperlink w:history="true" r:id="Rf65ac4cb1c3d466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questions of the Prison Dischargee Form:</w:t>
            </w:r>
          </w:p>
          <w:p>
            <w:pPr>
              <w:pStyle w:val="ListParagraph"/>
              <w:numPr>
                <w:ilvl w:val="0"/>
                <w:numId w:val="2"/>
              </w:numPr>
            </w:pPr>
            <w:r>
              <w:rPr>
                <w:rStyle w:val="row-content"/>
              </w:rPr>
              <w:t xml:space="preserve">24a. Prior to your current incarceration, did you use substances (e.g., drugs) for non-medical purposes, or that were not supplied to you medically?</w:t>
            </w:r>
          </w:p>
          <w:p>
            <w:pPr>
              <w:pStyle w:val="ListParagraph"/>
              <w:numPr>
                <w:ilvl w:val="0"/>
                <w:numId w:val="2"/>
              </w:numPr>
            </w:pPr>
            <w:r>
              <w:rPr>
                <w:rStyle w:val="row-content"/>
              </w:rPr>
              <w:t xml:space="preserve">24b. How often did you use these substances in the 12 months you spent in the community prior to your current prison sentence?</w:t>
            </w:r>
          </w:p>
          <w:p>
            <w:pPr>
              <w:pStyle w:val="ListParagraph"/>
              <w:numPr>
                <w:ilvl w:val="0"/>
                <w:numId w:val="2"/>
              </w:numPr>
            </w:pPr>
            <w:r>
              <w:rPr>
                <w:rStyle w:val="row-content"/>
              </w:rPr>
              <w:t xml:space="preserve">24c. While in prison this time did you use substances (e.g., drugs) for non-medical purposes, or that were not supplied to you medically?</w:t>
            </w:r>
          </w:p>
          <w:p>
            <w:pPr>
              <w:pStyle w:val="ListParagraph"/>
              <w:numPr>
                <w:ilvl w:val="0"/>
                <w:numId w:val="2"/>
              </w:numPr>
            </w:pPr>
            <w:r>
              <w:rPr>
                <w:rStyle w:val="row-content"/>
              </w:rPr>
              <w:t xml:space="preserve">24d. While in prison this time, did you use drugs that had been prescribed to you by a health professional for non-medical purposes?</w:t>
            </w:r>
          </w:p>
          <w:p>
            <w:pPr>
              <w:pStyle w:val="ListParagraph"/>
              <w:numPr>
                <w:ilvl w:val="0"/>
                <w:numId w:val="2"/>
              </w:numPr>
            </w:pPr>
            <w:r>
              <w:rPr>
                <w:rStyle w:val="row-content"/>
              </w:rPr>
              <w:t xml:space="preserve">24e. While in prison this time, did you inject substances (e.g., drugs) for non-medical purposes, or that were not supplied to you medically?</w:t>
            </w:r>
          </w:p>
          <w:p>
            <w:pPr>
              <w:pStyle w:val="ListParagraph"/>
              <w:numPr>
                <w:ilvl w:val="0"/>
                <w:numId w:val="2"/>
              </w:numPr>
            </w:pPr>
            <w:r>
              <w:rPr>
                <w:rStyle w:val="row-content"/>
              </w:rPr>
              <w:t xml:space="preserve">24f. While in prison this time, did you inject substances using a needle that had been used by someone else, even if it had been cleaned?</w:t>
            </w:r>
          </w:p>
          <w:p>
            <w:pPr>
              <w:pStyle w:val="ListParagraph"/>
              <w:numPr>
                <w:ilvl w:val="0"/>
                <w:numId w:val="2"/>
              </w:numPr>
            </w:pPr>
            <w:r>
              <w:rPr>
                <w:rStyle w:val="row-content"/>
              </w:rPr>
              <w:t xml:space="preserve">24g. How often did you use a needle that had been used by someone else when injecting substances?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7ebfffe08964ceb">
                    <w:r>
                      <w:rPr>
                        <w:rStyle w:val="Hyperlink"/>
                      </w:rPr>
                      <w:t xml:space="preserve">Person—substance used illicitly indicator, prisoner health yes/no/unknown code N</w:t>
                    </w:r>
                  </w:hyperlink>
                </w:p>
                <w:p>
                  <w:r>
                    <w:rPr>
                      <w:b/>
                      <w:i/>
                      <w:color w:val="333333"/>
                    </w:rPr>
                    <w:t xml:space="preserve">DSS specific information:</w:t>
                  </w:r>
                </w:p>
                <w:p>
                  <w:r>
                    <w:t xml:space="preserve">In the Substances used illicitly cluster (prison dischargee) this data element is reported twice, and corresponds to the following questions of the Prison Dischargee Form:</w:t>
                  </w:r>
                </w:p>
                <w:p>
                  <w:r>
                    <w:t xml:space="preserve">24a. Prior to your current incarceration, did you use substances (e.g., drugs) for non-medical purposes, or that were not supplied to you medically?</w:t>
                  </w:r>
                </w:p>
                <w:p>
                  <w:r>
                    <w:t xml:space="preserve">and</w:t>
                  </w:r>
                </w:p>
                <w:p>
                  <w:r>
                    <w:t xml:space="preserve">24c. While in prison this time did you use substances (e.g., drugs) for non-medical purposes, or that were not supplied to you medically?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a02a6ff38d645d8">
                    <w:r>
                      <w:rPr>
                        <w:rStyle w:val="Hyperlink"/>
                      </w:rPr>
                      <w:t xml:space="preserve">Person—illicit substance use frequency, never/sometimes/often/very often/unknown code N</w:t>
                    </w:r>
                  </w:hyperlink>
                </w:p>
                <w:p>
                  <w:r>
                    <w:rPr>
                      <w:b/>
                      <w:i/>
                      <w:color w:val="333333"/>
                    </w:rPr>
                    <w:t xml:space="preserve">Conditional obligation:</w:t>
                  </w:r>
                </w:p>
                <w:p>
                  <w:r>
                    <w:t xml:space="preserve">Conditional on a CODE 1 yes response to </w:t>
                  </w:r>
                  <w:hyperlink w:history="true" r:id="Rfc895188b91f4e78">
                    <w:r>
                      <w:rPr>
                        <w:rStyle w:val="Hyperlink"/>
                      </w:rPr>
                      <w:t xml:space="preserve">Person—substance used illicitly indicator, prisoner health yes/no/unknown code N</w:t>
                    </w:r>
                  </w:hyperlink>
                  <w:r>
                    <w:t xml:space="preserve"> for illicit drug use in the last 12 months while in the community.</w:t>
                  </w:r>
                </w:p>
                <w:p>
                  <w:r>
                    <w:rPr>
                      <w:b/>
                      <w:i/>
                      <w:color w:val="333333"/>
                    </w:rPr>
                    <w:t xml:space="preserve">DSS specific information:</w:t>
                  </w:r>
                </w:p>
                <w:p>
                  <w:r>
                    <w:t xml:space="preserve">This data element corresponds to the following question of the Prison Dischargee Form:</w:t>
                  </w:r>
                </w:p>
                <w:p>
                  <w:r>
                    <w:t xml:space="preserve">24b. How often did you use these substances in the 12 months you spent in the community prior to your current prison sentence?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8db9bf796bc42c6">
                    <w:r>
                      <w:rPr>
                        <w:rStyle w:val="Hyperlink"/>
                      </w:rPr>
                      <w:t xml:space="preserve">Person—prescribed drug use for non-medical purposes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24d. While in prison this time, did you use drugs that had been prescribed to you by a health professional for non-medical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a47714d32d84354">
                    <w:r>
                      <w:rPr>
                        <w:rStyle w:val="Hyperlink"/>
                      </w:rPr>
                      <w:t xml:space="preserve">Person—injecting drug use indicator, prisoner health yes/no/unknown code N</w:t>
                    </w:r>
                  </w:hyperlink>
                </w:p>
                <w:p>
                  <w:r>
                    <w:rPr>
                      <w:b/>
                      <w:i/>
                      <w:color w:val="333333"/>
                    </w:rPr>
                    <w:t xml:space="preserve">Conditional obligation:</w:t>
                  </w:r>
                </w:p>
                <w:p>
                  <w:r>
                    <w:t xml:space="preserve">Conditional on a CODE 1 yes response to </w:t>
                  </w:r>
                  <w:hyperlink w:history="true" r:id="R6693750b0109461b">
                    <w:r>
                      <w:rPr>
                        <w:rStyle w:val="Hyperlink"/>
                      </w:rPr>
                      <w:t xml:space="preserve">Person—substance used illicitly indicator, prisoner health yes/no/unknown code N</w:t>
                    </w:r>
                  </w:hyperlink>
                  <w:r>
                    <w:t xml:space="preserve"> for illicit drug use while in prison this time.</w:t>
                  </w:r>
                </w:p>
                <w:p>
                  <w:r>
                    <w:rPr>
                      <w:b/>
                      <w:i/>
                      <w:color w:val="333333"/>
                    </w:rPr>
                    <w:t xml:space="preserve">DSS specific information:</w:t>
                  </w:r>
                </w:p>
                <w:p>
                  <w:r>
                    <w:t xml:space="preserve">This data element corresponds to the following question of the Prison Dischargee Form:</w:t>
                  </w:r>
                </w:p>
                <w:p>
                  <w:r>
                    <w:t xml:space="preserve">"While in prison this time, did you inject substances (e.g., drugs) for non-medical purposes, or that were not supplied to you medically?"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5071e30702044eb">
                    <w:r>
                      <w:rPr>
                        <w:rStyle w:val="Hyperlink"/>
                      </w:rPr>
                      <w:t xml:space="preserve">Person—needle sharing indicator, yes/no code N</w:t>
                    </w:r>
                  </w:hyperlink>
                </w:p>
                <w:p>
                  <w:r>
                    <w:rPr>
                      <w:b/>
                      <w:i/>
                      <w:color w:val="333333"/>
                    </w:rPr>
                    <w:t xml:space="preserve">DSS specific information:</w:t>
                  </w:r>
                </w:p>
                <w:p>
                  <w:r>
                    <w:t xml:space="preserve">This data element corresponds to the following question of the Prison Dischargee Form:</w:t>
                  </w:r>
                </w:p>
                <w:p>
                  <w:r>
                    <w:t xml:space="preserve">24f. While in prison this time, did you inject substances using a needle that had been used by someone else, even if it had been cleaned?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f4a570b80fc4547">
                    <w:r>
                      <w:rPr>
                        <w:rStyle w:val="Hyperlink"/>
                      </w:rPr>
                      <w:t xml:space="preserve">Person—needle sharing frequency, sometimes/often/always/unknown code N</w:t>
                    </w:r>
                  </w:hyperlink>
                </w:p>
                <w:p>
                  <w:r>
                    <w:rPr>
                      <w:b/>
                      <w:i/>
                      <w:color w:val="333333"/>
                    </w:rPr>
                    <w:t xml:space="preserve">Conditional obligation:</w:t>
                  </w:r>
                </w:p>
                <w:p>
                  <w:r>
                    <w:t xml:space="preserve">Conditional on a yes response to </w:t>
                  </w:r>
                  <w:hyperlink w:history="true" r:id="Rd1bbcd445bbc44c2">
                    <w:r>
                      <w:rPr>
                        <w:rStyle w:val="Hyperlink"/>
                      </w:rPr>
                      <w:t xml:space="preserve">Person—needle sharing indicator, yes/no code N</w:t>
                    </w:r>
                  </w:hyperlink>
                  <w:r>
                    <w:t xml:space="preserve">.</w:t>
                  </w:r>
                </w:p>
                <w:p>
                  <w:r>
                    <w:rPr>
                      <w:b/>
                      <w:i/>
                      <w:color w:val="333333"/>
                    </w:rPr>
                    <w:t xml:space="preserve">DSS specific information:</w:t>
                  </w:r>
                </w:p>
                <w:p>
                  <w:r>
                    <w:t xml:space="preserve">This data element corresponds to the following question of the Prison Dischargee Form:</w:t>
                  </w:r>
                </w:p>
                <w:p>
                  <w:r>
                    <w:t xml:space="preserve">24g. How often did you use a needle that had been used by someone else when injecting substances?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4d2e7002318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766090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ec5dd9675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2e700231848ab" /><Relationship Type="http://schemas.openxmlformats.org/officeDocument/2006/relationships/header" Target="/word/header1.xml" Id="Rc63fe51a9e1241dc" /><Relationship Type="http://schemas.openxmlformats.org/officeDocument/2006/relationships/settings" Target="/word/settings.xml" Id="R958bc893ee3c4b02" /><Relationship Type="http://schemas.openxmlformats.org/officeDocument/2006/relationships/styles" Target="/word/styles.xml" Id="Re534f9bf2a0b4ebf" /><Relationship Type="http://schemas.openxmlformats.org/officeDocument/2006/relationships/hyperlink" Target="https://meteor.aihw.gov.au/RegistrationAuthority/12" TargetMode="External" Id="R9ccb58e1685342f9" /><Relationship Type="http://schemas.openxmlformats.org/officeDocument/2006/relationships/hyperlink" Target="https://meteor.aihw.gov.au/content/626825" TargetMode="External" Id="Ree344818e41a4b88" /><Relationship Type="http://schemas.openxmlformats.org/officeDocument/2006/relationships/hyperlink" Target="https://meteor.aihw.gov.au/RegistrationAuthority/12" TargetMode="External" Id="Rc1fc47b42aba4ba8" /><Relationship Type="http://schemas.openxmlformats.org/officeDocument/2006/relationships/hyperlink" Target="https://meteor.aihw.gov.au/content/760891" TargetMode="External" Id="Rdc5588a2a7ea484a" /><Relationship Type="http://schemas.openxmlformats.org/officeDocument/2006/relationships/hyperlink" Target="https://meteor.aihw.gov.au/RegistrationAuthority/12" TargetMode="External" Id="Rf65ac4cb1c3d4669" /><Relationship Type="http://schemas.openxmlformats.org/officeDocument/2006/relationships/numbering" Target="/word/numbering.xml" Id="Ra683e0b514ab4397" /><Relationship Type="http://schemas.openxmlformats.org/officeDocument/2006/relationships/hyperlink" Target="https://meteor.aihw.gov.au/content/624778" TargetMode="External" Id="Rc7ebfffe08964ceb" /><Relationship Type="http://schemas.openxmlformats.org/officeDocument/2006/relationships/hyperlink" Target="https://meteor.aihw.gov.au/content/766078" TargetMode="External" Id="R2a02a6ff38d645d8" /><Relationship Type="http://schemas.openxmlformats.org/officeDocument/2006/relationships/hyperlink" Target="https://meteor.aihw.gov.au/content/624778" TargetMode="External" Id="Rfc895188b91f4e78" /><Relationship Type="http://schemas.openxmlformats.org/officeDocument/2006/relationships/hyperlink" Target="https://meteor.aihw.gov.au/content/766086" TargetMode="External" Id="R98db9bf796bc42c6" /><Relationship Type="http://schemas.openxmlformats.org/officeDocument/2006/relationships/hyperlink" Target="https://meteor.aihw.gov.au/content/629184" TargetMode="External" Id="R0a47714d32d84354" /><Relationship Type="http://schemas.openxmlformats.org/officeDocument/2006/relationships/hyperlink" Target="https://meteor.aihw.gov.au/content/624778" TargetMode="External" Id="R6693750b0109461b" /><Relationship Type="http://schemas.openxmlformats.org/officeDocument/2006/relationships/hyperlink" Target="https://meteor.aihw.gov.au/content/761974" TargetMode="External" Id="Rf5071e30702044eb" /><Relationship Type="http://schemas.openxmlformats.org/officeDocument/2006/relationships/hyperlink" Target="https://meteor.aihw.gov.au/content/765799" TargetMode="External" Id="Rbf4a570b80fc4547" /><Relationship Type="http://schemas.openxmlformats.org/officeDocument/2006/relationships/hyperlink" Target="https://meteor.aihw.gov.au/content/761974" TargetMode="External" Id="Rd1bbcd445bbc44c2" /></Relationships>
</file>

<file path=word/_rels/header1.xml.rels>&#65279;<?xml version="1.0" encoding="utf-8"?><Relationships xmlns="http://schemas.openxmlformats.org/package/2006/relationships"><Relationship Type="http://schemas.openxmlformats.org/officeDocument/2006/relationships/image" Target="/media/image.png" Id="Rd9cec5dd96754bfa" /></Relationships>
</file>