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4fa06b10514058"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rating of change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rating of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as a result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cccc76daa4000">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the change to person's overall well-being as a result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32b8b3250342b0">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1f3884ba24765">
              <w:r>
                <w:rPr>
                  <w:rStyle w:val="Hyperlink"/>
                </w:rPr>
                <w:t xml:space="preserve">Rating of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Much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bit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bit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Much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dbdfd66cd4aee">
              <w:r>
                <w:rPr>
                  <w:rStyle w:val="Hyperlink"/>
                </w:rPr>
                <w:t xml:space="preserve">Strengths and Difficulties Questionnaire cluster</w:t>
              </w:r>
            </w:hyperlink>
          </w:p>
          <w:p>
            <w:pPr>
              <w:spacing w:before="0" w:after="0"/>
            </w:pPr>
            <w:r>
              <w:rPr>
                <w:rStyle w:val="row-content"/>
                <w:color w:val="244061"/>
              </w:rPr>
              <w:t xml:space="preserve">       </w:t>
            </w:r>
            <w:hyperlink w:history="true" r:id="Ra00077a48d4c4021">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Use of this data element is conditional on the version of the Strengths and Difficulties Questionnaire (SDQ) (</w:t>
            </w:r>
            <w:hyperlink w:history="true" r:id="R535c43ec17d647b8">
              <w:r>
                <w:rPr>
                  <w:rStyle w:val="Hyperlink"/>
                </w:rPr>
                <w:t xml:space="preserve">Collection occasion—survey version, mental health code XX[XXX]</w:t>
              </w:r>
            </w:hyperlink>
            <w:r>
              <w:rPr>
                <w:rStyle w:val="row-content"/>
              </w:rPr>
              <w:t xml:space="preserve">) being used. It should only be used when the version is one of:</w:t>
            </w:r>
          </w:p>
          <w:p>
            <w:pPr>
              <w:pStyle w:val="ListParagraph"/>
              <w:numPr>
                <w:ilvl w:val="0"/>
                <w:numId w:val="2"/>
              </w:numPr>
            </w:pPr>
            <w:r>
              <w:rPr>
                <w:rStyle w:val="row-content"/>
              </w:rPr>
              <w:t xml:space="preserve">PC2 – Parent Report Measure for children aged 4-10 years, Follow up version, Australian Version 1</w:t>
            </w:r>
          </w:p>
          <w:p>
            <w:pPr>
              <w:pStyle w:val="ListParagraph"/>
              <w:numPr>
                <w:ilvl w:val="0"/>
                <w:numId w:val="2"/>
              </w:numPr>
            </w:pPr>
            <w:r>
              <w:rPr>
                <w:rStyle w:val="row-content"/>
              </w:rPr>
              <w:t xml:space="preserve">PY2 – Parent Report Measure for children aged 11-17 years, Follow up version, Australian Version 1</w:t>
            </w:r>
          </w:p>
          <w:p>
            <w:pPr>
              <w:pStyle w:val="ListParagraph"/>
              <w:numPr>
                <w:ilvl w:val="0"/>
                <w:numId w:val="2"/>
              </w:numPr>
            </w:pPr>
            <w:r>
              <w:rPr>
                <w:rStyle w:val="row-content"/>
              </w:rPr>
              <w:t xml:space="preserve">YR2 – Youth Self-report Measure, 11-17 years, Follow up version, Australian Version 1</w:t>
            </w:r>
          </w:p>
          <w:p>
            <w:r>
              <w:br/>
            </w:r>
            <w:r>
              <w:rPr>
                <w:rStyle w:val="row-content"/>
                <w:b/>
                <w:i/>
              </w:rPr>
              <w:t xml:space="preserve">DSS specific information: </w:t>
            </w:r>
          </w:p>
          <w:p>
            <w:r>
              <w:rPr>
                <w:rStyle w:val="row-content"/>
              </w:rPr>
              <w:t xml:space="preserve">This data element is collected once, and collects data for mental health assessment, evaluation or screening of persons 4-17 years old.</w:t>
            </w:r>
          </w:p>
          <w:p>
            <w:r>
              <w:rPr>
                <w:rStyle w:val="row-content"/>
              </w:rPr>
              <w:t xml:space="preserve">This data element represents question 34 of the Strengths and Difficulties Questionnaire (SDQ) survey, which asks:</w:t>
            </w:r>
          </w:p>
          <w:p>
            <w:r>
              <w:rPr>
                <w:rStyle w:val="row-content"/>
              </w:rPr>
              <w:t xml:space="preserve">34. Since coming to the service, are the individual's problems: ...</w:t>
            </w:r>
          </w:p>
          <w:p>
            <w:r>
              <w:br/>
            </w:r>
            <w:r>
              <w:br/>
            </w:r>
          </w:p>
        </w:tc>
      </w:tr>
    </w:tbl>
    <w:p/>
    <w:tbl>
      <w:tblPr>
        <w:tblStyle w:val="TableGrid"/>
        <w:tblW w:w="0" w:type="auto"/>
      </w:tblPr>
    </w:tbl>
    <w:p>
      <w:r>
        <w:br/>
      </w:r>
    </w:p>
    <w:sectPr>
      <w:footerReference xmlns:r="http://schemas.openxmlformats.org/officeDocument/2006/relationships" w:type="default" r:id="Rf6163d9ed922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763442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ea056434b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63d9ed9224150" /><Relationship Type="http://schemas.openxmlformats.org/officeDocument/2006/relationships/header" Target="/word/header1.xml" Id="R621a9cb0e4944d12" /><Relationship Type="http://schemas.openxmlformats.org/officeDocument/2006/relationships/settings" Target="/word/settings.xml" Id="R59a2f55b34f5404c" /><Relationship Type="http://schemas.openxmlformats.org/officeDocument/2006/relationships/styles" Target="/word/styles.xml" Id="R05478ae8986e4da1" /><Relationship Type="http://schemas.openxmlformats.org/officeDocument/2006/relationships/hyperlink" Target="https://meteor.aihw.gov.au/RegistrationAuthority/12" TargetMode="External" Id="R1dccccc76daa4000" /><Relationship Type="http://schemas.openxmlformats.org/officeDocument/2006/relationships/hyperlink" Target="https://meteor.aihw.gov.au/content/634987" TargetMode="External" Id="Ra532b8b3250342b0" /><Relationship Type="http://schemas.openxmlformats.org/officeDocument/2006/relationships/hyperlink" Target="https://meteor.aihw.gov.au/content/735411" TargetMode="External" Id="Re7e1f3884ba24765" /><Relationship Type="http://schemas.openxmlformats.org/officeDocument/2006/relationships/hyperlink" Target="https://meteor.aihw.gov.au/content/741161" TargetMode="External" Id="Re00dbdfd66cd4aee" /><Relationship Type="http://schemas.openxmlformats.org/officeDocument/2006/relationships/hyperlink" Target="https://meteor.aihw.gov.au/RegistrationAuthority/12" TargetMode="External" Id="Ra00077a48d4c4021" /><Relationship Type="http://schemas.openxmlformats.org/officeDocument/2006/relationships/hyperlink" Target="https://meteor.aihw.gov.au/content/761561" TargetMode="External" Id="R535c43ec17d647b8" /><Relationship Type="http://schemas.openxmlformats.org/officeDocument/2006/relationships/numbering" Target="/word/numbering.xml" Id="R6b0abd94321a46f8" /></Relationships>
</file>

<file path=word/_rels/header1.xml.rels>&#65279;<?xml version="1.0" encoding="utf-8"?><Relationships xmlns="http://schemas.openxmlformats.org/package/2006/relationships"><Relationship Type="http://schemas.openxmlformats.org/officeDocument/2006/relationships/image" Target="/media/image.png" Id="R38bea056434b42ed" /></Relationships>
</file>