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fcc8d211d8a4fc7" /></Relationships>
</file>

<file path=word/document.xml><?xml version="1.0" encoding="utf-8"?>
<w:document xmlns:r="http://schemas.openxmlformats.org/officeDocument/2006/relationships" xmlns:w="http://schemas.openxmlformats.org/wordprocessingml/2006/main">
  <w:body>
    <w:p>
      <w:pPr>
        <w:pStyle w:val="Title"/>
      </w:pPr>
      <w:r>
        <w:t>Early childhood education program delivered by a qualified teacher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Early childhood education program delivered by a qualified teacher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763146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fa3633b3024ac7">
              <w:r>
                <w:rPr>
                  <w:rStyle w:val="Hyperlink"/>
                  <w:color w:val="244061"/>
                </w:rPr>
                <w:t xml:space="preserve">Early Childhood</w:t>
              </w:r>
            </w:hyperlink>
            <w:r>
              <w:rPr>
                <w:rStyle w:val="row-content"/>
                <w:color w:val="244061"/>
              </w:rPr>
              <w:t xml:space="preserve">, Standard 05/07/2022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w:t>
            </w:r>
            <w:hyperlink w:tooltip="An early childhood education program is a structured, play-based learning program, delivered by a qualified teacher and aimed at children in the year or two before they commence full-time schooling, irrespective of the type of institution that provides..." w:history="true" r:id="Rff79eec10bc9472e">
              <w:r>
                <w:rPr>
                  <w:rStyle w:val="Hyperlink"/>
                  <w:b/>
                </w:rPr>
                <w:t xml:space="preserve">early childhood education program</w:t>
              </w:r>
            </w:hyperlink>
            <w:r>
              <w:rPr>
                <w:rStyle w:val="row-content-rich-text"/>
              </w:rPr>
              <w:t xml:space="preserve"> was delivered by a </w:t>
            </w:r>
            <w:hyperlink w:tooltip="An early childhood education and care contact worker who is a degree qualified early childhood teacher who meets the requirements of the National Quality Framework for Early Childhood Education and Care (the National Quality Framework)." w:history="true" r:id="R0304e9892e1e4192">
              <w:r>
                <w:rPr>
                  <w:rStyle w:val="Hyperlink"/>
                  <w:b/>
                </w:rPr>
                <w:t xml:space="preserve">qualified early childhood teacher</w:t>
              </w:r>
            </w:hyperlink>
            <w:r>
              <w:rPr>
                <w:rStyle w:val="row-content-rich-text"/>
              </w:rPr>
              <w:t xml:space="preserv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Education</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3606fff68a2466c">
              <w:r>
                <w:rPr>
                  <w:rStyle w:val="Hyperlink"/>
                </w:rPr>
                <w:t xml:space="preserve">Early Childhood Policy Group (ECPG)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(CFFR) 2021. Preschool Reform Agreement. Canberra: CFFR, viewed 4 August 2022</w:t>
            </w:r>
            <w:r>
              <w:br/>
            </w:r>
            <w:hyperlink w:tooltip="Preschool Reform Agreement" w:history="true" r:id="R18bb4e7b08764d2f">
              <w:r>
                <w:rPr>
                  <w:rStyle w:val="Hyperlink"/>
                </w:rPr>
                <w:t xml:space="preserve">https://federalfinancialrelations.gov.au/agreements/preschool-reform-agreement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Government (2018). National information agreement on early childhood education and care. Canberra: Australian Government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622a5e208a046f5">
              <w:r>
                <w:rPr>
                  <w:rStyle w:val="Hyperlink"/>
                </w:rPr>
                <w:t xml:space="preserve">Early childhood education program delivered by a qualified teacher indicator</w:t>
              </w:r>
            </w:hyperlink>
          </w:p>
          <w:p>
            <w:pPr>
              <w:spacing w:before="0" w:after="0"/>
            </w:pPr>
            <w:r>
              <w:rPr>
                <w:rStyle w:val="row-content"/>
                <w:color w:val="244061"/>
              </w:rPr>
              <w:t xml:space="preserve">       </w:t>
            </w:r>
            <w:hyperlink w:history="true" r:id="R10000a47dc52415b">
              <w:r>
                <w:rPr>
                  <w:rStyle w:val="Hyperlink"/>
                  <w:color w:val="244061"/>
                </w:rPr>
                <w:t xml:space="preserve">Early Childhood</w:t>
              </w:r>
            </w:hyperlink>
            <w:r>
              <w:rPr>
                <w:rStyle w:val="row-content"/>
                <w:color w:val="244061"/>
              </w:rPr>
              <w:t xml:space="preserve">, Superseded 05/07/2022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1b6142f42414b1b">
              <w:r>
                <w:rPr>
                  <w:rStyle w:val="Hyperlink"/>
                </w:rPr>
                <w:t xml:space="preserve">Service provider organisation—early childhood education program delivered by a qualified teacher indicator </w:t>
              </w:r>
            </w:hyperlink>
          </w:p>
          <w:p>
            <w:pPr>
              <w:spacing w:before="0" w:after="0"/>
            </w:pPr>
            <w:r>
              <w:rPr>
                <w:rStyle w:val="row-content"/>
                <w:color w:val="244061"/>
              </w:rPr>
              <w:t xml:space="preserve">       </w:t>
            </w:r>
            <w:hyperlink w:history="true" r:id="R0a27940caaaa4e01">
              <w:r>
                <w:rPr>
                  <w:rStyle w:val="Hyperlink"/>
                  <w:color w:val="244061"/>
                </w:rPr>
                <w:t xml:space="preserve">Early Childhood</w:t>
              </w:r>
            </w:hyperlink>
            <w:r>
              <w:rPr>
                <w:rStyle w:val="row-content"/>
                <w:color w:val="244061"/>
              </w:rPr>
              <w:t xml:space="preserve">, Standard 05/07/2022</w:t>
            </w:r>
          </w:p>
          <w:p>
            <w:r>
              <w:br/>
            </w:r>
          </w:p>
        </w:tc>
      </w:tr>
    </w:tbl>
    <w:p>
      <w:r>
        <w:br/>
      </w:r>
    </w:p>
    <w:sectPr>
      <w:footerReference xmlns:r="http://schemas.openxmlformats.org/officeDocument/2006/relationships" w:type="default" r:id="R1b0fe7ab44804e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763146</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ba862ce7c16448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0fe7ab44804ec5" /><Relationship Type="http://schemas.openxmlformats.org/officeDocument/2006/relationships/header" Target="/word/header1.xml" Id="R761afefcffca4cb5" /><Relationship Type="http://schemas.openxmlformats.org/officeDocument/2006/relationships/settings" Target="/word/settings.xml" Id="R3f98660bf91d423f" /><Relationship Type="http://schemas.openxmlformats.org/officeDocument/2006/relationships/styles" Target="/word/styles.xml" Id="Rac3e82042ecb4025" /><Relationship Type="http://schemas.openxmlformats.org/officeDocument/2006/relationships/hyperlink" Target="https://meteor.aihw.gov.au/RegistrationAuthority/13" TargetMode="External" Id="Rf4fa3633b3024ac7" /><Relationship Type="http://schemas.openxmlformats.org/officeDocument/2006/relationships/hyperlink" Target="https://meteor.aihw.gov.au/content/762661" TargetMode="External" Id="Rff79eec10bc9472e" /><Relationship Type="http://schemas.openxmlformats.org/officeDocument/2006/relationships/hyperlink" Target="https://meteor.aihw.gov.au/content/763336" TargetMode="External" Id="R0304e9892e1e4192" /><Relationship Type="http://schemas.openxmlformats.org/officeDocument/2006/relationships/hyperlink" Target="https://meteor.aihw.gov.au/content/763294" TargetMode="External" Id="Rd3606fff68a2466c" /><Relationship Type="http://schemas.openxmlformats.org/officeDocument/2006/relationships/hyperlink" Target="https://federalfinancialrelations.gov.au/agreements/preschool-reform-agreement" TargetMode="External" Id="R18bb4e7b08764d2f" /><Relationship Type="http://schemas.openxmlformats.org/officeDocument/2006/relationships/hyperlink" Target="https://meteor.aihw.gov.au/content/608306" TargetMode="External" Id="Ra622a5e208a046f5" /><Relationship Type="http://schemas.openxmlformats.org/officeDocument/2006/relationships/hyperlink" Target="https://meteor.aihw.gov.au/RegistrationAuthority/13" TargetMode="External" Id="R10000a47dc52415b" /><Relationship Type="http://schemas.openxmlformats.org/officeDocument/2006/relationships/hyperlink" Target="https://meteor.aihw.gov.au/content/763148" TargetMode="External" Id="Re1b6142f42414b1b" /><Relationship Type="http://schemas.openxmlformats.org/officeDocument/2006/relationships/hyperlink" Target="https://meteor.aihw.gov.au/RegistrationAuthority/13" TargetMode="External" Id="R0a27940caaaa4e01" /></Relationships>
</file>

<file path=word/_rels/header1.xml.rels>&#65279;<?xml version="1.0" encoding="utf-8"?><Relationships xmlns="http://schemas.openxmlformats.org/package/2006/relationships"><Relationship Type="http://schemas.openxmlformats.org/officeDocument/2006/relationships/image" Target="/media/image.png" Id="R1ba862ce7c164484" /></Relationships>
</file>