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efbb039a3f431f"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repeater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repeater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b8ed7cdeab4e52">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was enrolled in their second or third year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a63dcf7c1b343ab">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a7c7f408d64513">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88c628182a407d">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d1e663f5cdbb4b67">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ba0a8d75dc4769">
              <w:r>
                <w:rPr>
                  <w:rStyle w:val="Hyperlink"/>
                </w:rPr>
                <w:t xml:space="preserve">Early childhood education program repeater indicator</w:t>
              </w:r>
            </w:hyperlink>
          </w:p>
          <w:p>
            <w:pPr>
              <w:spacing w:before="0" w:after="0"/>
            </w:pPr>
            <w:r>
              <w:rPr>
                <w:rStyle w:val="row-content"/>
                <w:color w:val="244061"/>
              </w:rPr>
              <w:t xml:space="preserve">       </w:t>
            </w:r>
            <w:hyperlink w:history="true" r:id="R10b68e185a5c4161">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ebf29dcf0742ea">
              <w:r>
                <w:rPr>
                  <w:rStyle w:val="Hyperlink"/>
                </w:rPr>
                <w:t xml:space="preserve">Child—early childhood education program repeater indicator </w:t>
              </w:r>
            </w:hyperlink>
          </w:p>
          <w:p>
            <w:pPr>
              <w:spacing w:before="0" w:after="0"/>
            </w:pPr>
            <w:r>
              <w:rPr>
                <w:rStyle w:val="row-content"/>
                <w:color w:val="244061"/>
              </w:rPr>
              <w:t xml:space="preserve">       </w:t>
            </w:r>
            <w:hyperlink w:history="true" r:id="Rd9087204e45d4fe9">
              <w:r>
                <w:rPr>
                  <w:rStyle w:val="Hyperlink"/>
                  <w:color w:val="244061"/>
                </w:rPr>
                <w:t xml:space="preserve">Early Childhood</w:t>
              </w:r>
            </w:hyperlink>
            <w:r>
              <w:rPr>
                <w:rStyle w:val="row-content"/>
                <w:color w:val="244061"/>
              </w:rPr>
              <w:t xml:space="preserve">, Standard 05/07/2022</w:t>
            </w:r>
          </w:p>
          <w:p>
            <w:r>
              <w:br/>
            </w:r>
          </w:p>
        </w:tc>
      </w:tr>
    </w:tbl>
    <w:p>
      <w:r>
        <w:br/>
      </w:r>
    </w:p>
    <w:sectPr>
      <w:footerReference xmlns:r="http://schemas.openxmlformats.org/officeDocument/2006/relationships" w:type="default" r:id="Rb06e92a52f8f40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763029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06bed2033a4e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6e92a52f8f40d4" /><Relationship Type="http://schemas.openxmlformats.org/officeDocument/2006/relationships/header" Target="/word/header1.xml" Id="R298dc9a48c944159" /><Relationship Type="http://schemas.openxmlformats.org/officeDocument/2006/relationships/settings" Target="/word/settings.xml" Id="R560ae6da7df54287" /><Relationship Type="http://schemas.openxmlformats.org/officeDocument/2006/relationships/styles" Target="/word/styles.xml" Id="R5f734327ee1b4e96" /><Relationship Type="http://schemas.openxmlformats.org/officeDocument/2006/relationships/hyperlink" Target="https://meteor.aihw.gov.au/RegistrationAuthority/13" TargetMode="External" Id="R94b8ed7cdeab4e52" /><Relationship Type="http://schemas.openxmlformats.org/officeDocument/2006/relationships/hyperlink" Target="https://meteor.aihw.gov.au/content/762661" TargetMode="External" Id="Rca63dcf7c1b343ab" /><Relationship Type="http://schemas.openxmlformats.org/officeDocument/2006/relationships/hyperlink" Target="https://meteor.aihw.gov.au/content/274644" TargetMode="External" Id="Rbca7c7f408d64513" /><Relationship Type="http://schemas.openxmlformats.org/officeDocument/2006/relationships/hyperlink" Target="https://meteor.aihw.gov.au/content/763294" TargetMode="External" Id="Ree88c628182a407d" /><Relationship Type="http://schemas.openxmlformats.org/officeDocument/2006/relationships/hyperlink" Target="https://federalfinancialrelations.gov.au/agreements/preschool-reform-agreement" TargetMode="External" Id="Rd1e663f5cdbb4b67" /><Relationship Type="http://schemas.openxmlformats.org/officeDocument/2006/relationships/hyperlink" Target="https://meteor.aihw.gov.au/content/608401" TargetMode="External" Id="Rc8ba0a8d75dc4769" /><Relationship Type="http://schemas.openxmlformats.org/officeDocument/2006/relationships/hyperlink" Target="https://meteor.aihw.gov.au/RegistrationAuthority/13" TargetMode="External" Id="R10b68e185a5c4161" /><Relationship Type="http://schemas.openxmlformats.org/officeDocument/2006/relationships/hyperlink" Target="https://meteor.aihw.gov.au/content/763031" TargetMode="External" Id="Rb0ebf29dcf0742ea" /><Relationship Type="http://schemas.openxmlformats.org/officeDocument/2006/relationships/hyperlink" Target="https://meteor.aihw.gov.au/RegistrationAuthority/13" TargetMode="External" Id="Rd9087204e45d4fe9" /></Relationships>
</file>

<file path=word/_rels/header1.xml.rels>&#65279;<?xml version="1.0" encoding="utf-8"?><Relationships xmlns="http://schemas.openxmlformats.org/package/2006/relationships"><Relationship Type="http://schemas.openxmlformats.org/officeDocument/2006/relationships/image" Target="/media/image.png" Id="R9e06bed2033a4eea" /></Relationships>
</file>