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c213d75eab4491" /></Relationships>
</file>

<file path=word/document.xml><?xml version="1.0" encoding="utf-8"?>
<w:document xmlns:r="http://schemas.openxmlformats.org/officeDocument/2006/relationships" xmlns:w="http://schemas.openxmlformats.org/wordprocessingml/2006/main">
  <w:body>
    <w:p>
      <w:pPr>
        <w:pStyle w:val="Title"/>
      </w:pPr>
      <w:r>
        <w:t>BreastScreen Australia data 2021–2022;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2021–2022;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809fd7d644c40">
              <w:r>
                <w:rPr>
                  <w:rStyle w:val="Hyperlink"/>
                  <w:color w:val="244061"/>
                </w:rPr>
                <w:t xml:space="preserve">AIHW Data Quality Statements</w:t>
              </w:r>
            </w:hyperlink>
            <w:r>
              <w:rPr>
                <w:rStyle w:val="row-content"/>
                <w:color w:val="244061"/>
              </w:rPr>
              <w:t xml:space="preserve">, Standard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Australian Institute of Health and Welfare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d28fd8234c464a7e">
              <w:r>
                <w:rPr>
                  <w:rStyle w:val="Hyperlink"/>
                </w:rPr>
                <w:t xml:space="preserve">Australian Institute of Health and Welfare Act 1987</w:t>
              </w:r>
            </w:hyperlink>
            <w:r>
              <w:rPr>
                <w:rStyle w:val="row-content-rich-text"/>
              </w:rPr>
              <w:t xml:space="preserve"> (AIHW Act), governed by a </w:t>
            </w:r>
            <w:hyperlink w:tooltip="Board" w:history="true" r:id="Rf8a5ccf69c024cc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0bec06917768499f">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6857b4f2941466c">
              <w:r>
                <w:rPr>
                  <w:rStyle w:val="Hyperlink"/>
                </w:rPr>
                <w:t xml:space="preserve">www.aihw.gov.au/about-us</w:t>
              </w:r>
            </w:hyperlink>
            <w:r>
              <w:rPr>
                <w:rStyle w:val="row-content-rich-text"/>
              </w:rPr>
              <w:t xml:space="preserve">, which includes details about the AIHW’s governance (</w:t>
            </w:r>
            <w:hyperlink w:history="true" r:id="R04c7c6ab61d04723">
              <w:r>
                <w:rPr>
                  <w:rStyle w:val="Hyperlink"/>
                </w:rPr>
                <w:t xml:space="preserve">www.aihw.gov.au/about-us/our-governance</w:t>
              </w:r>
            </w:hyperlink>
            <w:r>
              <w:rPr>
                <w:rStyle w:val="row-content-rich-text"/>
              </w:rPr>
              <w:t xml:space="preserve">) and our role and strategic goals (</w:t>
            </w:r>
            <w:hyperlink w:history="true" r:id="R1c1c39438ce14b29">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r>
              <w:rPr>
                <w:rStyle w:val="row-content-rich-text"/>
              </w:rPr>
              <w:t xml:space="preserve">The AIHW has been receiving BreastScreen data from state and territory BreastScreen programs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by July each year. Recall to assessment, invasive breast cancer detection and DCIS detection data for the previous calendar year are supplied by December each year. Rescreening and sensitivity data lag behind, as the specifications for these require at least 2 years to pass before they can be calculated.</w:t>
            </w:r>
          </w:p>
          <w:p>
            <w:pPr/>
            <w:r>
              <w:rPr>
                <w:rStyle w:val="row-content-rich-text"/>
              </w:rPr>
              <w:t xml:space="preserve">The data discussed in this data quality statement cover the period January 2021–December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w:t>
            </w:r>
            <w:hyperlink w:history="true" r:id="R41a4026f26f64ca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8 BreastScreen Australia performance indicators can be found in the </w:t>
            </w:r>
            <w:hyperlink w:history="true" r:id="Ra64bc3d0d1614e95">
              <w:r>
                <w:rPr>
                  <w:rStyle w:val="Hyperlink"/>
                </w:rPr>
                <w:t xml:space="preserve">BreastScreen Australia data dictionary: version 1.2</w:t>
              </w:r>
            </w:hyperlink>
            <w:r>
              <w:rPr>
                <w:rStyle w:val="row-content-rich-text"/>
              </w:rPr>
              <w:t xml:space="preserve">.</w:t>
            </w:r>
          </w:p>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Participants attending a BreastScreen service are able to self-report Indigenous status; this database field is therefore considered to be of high quality.</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as 'Poor' quality as determined by the </w:t>
            </w:r>
            <w:hyperlink w:history="true" r:id="R82d2f82c7a6a485d">
              <w:r>
                <w:rPr>
                  <w:rStyle w:val="Hyperlink"/>
                </w:rPr>
                <w:t xml:space="preserve">Australian Bureau of Statistics</w:t>
              </w:r>
            </w:hyperlink>
            <w:r>
              <w:rPr>
                <w:rStyle w:val="row-content-rich-text"/>
              </w:rPr>
              <w:t xml:space="preserve"> 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7f3812476f4f82">
              <w:r>
                <w:rPr>
                  <w:rStyle w:val="Hyperlink"/>
                </w:rPr>
                <w:t xml:space="preserve">BreastScreen Australia data 2020–2021; Quality Statement</w:t>
              </w:r>
            </w:hyperlink>
          </w:p>
          <w:p>
            <w:pPr>
              <w:spacing w:before="0" w:after="0"/>
            </w:pPr>
            <w:r>
              <w:rPr>
                <w:rStyle w:val="row-content"/>
                <w:color w:val="244061"/>
              </w:rPr>
              <w:t xml:space="preserve">       </w:t>
            </w:r>
            <w:hyperlink w:history="true" r:id="R1d2ef4184bbc4fce">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dd7abf94e13e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ff04634cf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abf94e13e47e6" /><Relationship Type="http://schemas.openxmlformats.org/officeDocument/2006/relationships/header" Target="/word/header1.xml" Id="Reef538c243894b54" /><Relationship Type="http://schemas.openxmlformats.org/officeDocument/2006/relationships/settings" Target="/word/settings.xml" Id="R7f2f8d987f2c450c" /><Relationship Type="http://schemas.openxmlformats.org/officeDocument/2006/relationships/styles" Target="/word/styles.xml" Id="Rc4d4b15ecac94926" /><Relationship Type="http://schemas.openxmlformats.org/officeDocument/2006/relationships/hyperlink" Target="https://meteor.aihw.gov.au/RegistrationAuthority/5" TargetMode="External" Id="R730809fd7d644c40" /><Relationship Type="http://schemas.openxmlformats.org/officeDocument/2006/relationships/numbering" Target="/word/numbering.xml" Id="R56a29903a2ae4c03" /><Relationship Type="http://schemas.openxmlformats.org/officeDocument/2006/relationships/hyperlink" Target="http://www.comlaw.gov.au/Series/C2004A03450" TargetMode="External" Id="Rd28fd8234c464a7e" /><Relationship Type="http://schemas.openxmlformats.org/officeDocument/2006/relationships/hyperlink" Target="http://www.aihw.gov.au/aihw-board/" TargetMode="External" Id="Rf8a5ccf69c024cc3" /><Relationship Type="http://schemas.openxmlformats.org/officeDocument/2006/relationships/hyperlink" Target="https://www.legislation.gov.au/Series/C2004A03712" TargetMode="External" Id="R0bec06917768499f" /><Relationship Type="http://schemas.openxmlformats.org/officeDocument/2006/relationships/hyperlink" Target="https://www.aihw.gov.au/about-us" TargetMode="External" Id="R16857b4f2941466c" /><Relationship Type="http://schemas.openxmlformats.org/officeDocument/2006/relationships/hyperlink" Target="https://www.aihw.gov.au/about-us/our-governance" TargetMode="External" Id="R04c7c6ab61d04723" /><Relationship Type="http://schemas.openxmlformats.org/officeDocument/2006/relationships/hyperlink" Target="https://www.aihw.gov.au/about-us/our-vision-and-strategic-goals" TargetMode="External" Id="R1c1c39438ce14b29" /><Relationship Type="http://schemas.openxmlformats.org/officeDocument/2006/relationships/hyperlink" Target="mailto:info@aihw.gov.au" TargetMode="External" Id="R41a4026f26f64cab" /><Relationship Type="http://schemas.openxmlformats.org/officeDocument/2006/relationships/hyperlink" Target="https://www.aihw.gov.au/reports/cancer-screening/breastscreen-australia-data-dictionary-version-1-2/contents/table-of-contents" TargetMode="External" Id="Ra64bc3d0d1614e95" /><Relationship Type="http://schemas.openxmlformats.org/officeDocument/2006/relationships/hyperlink" Target="https://www.abs.gov.au/ausstats/abs@.nsf/Latestproducts/1216.0.55.004Main%20Features72012?opendocument&amp;amp;tabname=Summary&amp;amp;prodno=1216.0.55.004&amp;amp;issue=2012&amp;amp;num=&amp;amp;view=" TargetMode="External" Id="R82d2f82c7a6a485d" /><Relationship Type="http://schemas.openxmlformats.org/officeDocument/2006/relationships/hyperlink" Target="https://meteor.aihw.gov.au/content/756291" TargetMode="External" Id="R977f3812476f4f82" /><Relationship Type="http://schemas.openxmlformats.org/officeDocument/2006/relationships/hyperlink" Target="https://meteor.aihw.gov.au/RegistrationAuthority/5" TargetMode="External" Id="R1d2ef4184bbc4fce" /></Relationships>
</file>

<file path=word/_rels/header1.xml.rels>&#65279;<?xml version="1.0" encoding="utf-8"?><Relationships xmlns="http://schemas.openxmlformats.org/package/2006/relationships"><Relationship Type="http://schemas.openxmlformats.org/officeDocument/2006/relationships/image" Target="/media/image.png" Id="R702ff04634cf4f55" /></Relationships>
</file>