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aca12546794a6d"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07–Non-instrumental vaginal birth for selected females giving birth for the first time,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07–Non-instrumental vaginal birth for selected females giving birth for the first time,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Non-instrumental vaginal birth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07–Non-instrumental vaginal birth for selected females giving birth for the first time,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72faf651cc467d">
              <w:r>
                <w:rPr>
                  <w:rStyle w:val="Hyperlink"/>
                  <w:color w:val="244061"/>
                </w:rPr>
                <w:t xml:space="preserve">Health</w:t>
              </w:r>
            </w:hyperlink>
            <w:r>
              <w:rPr>
                <w:rStyle w:val="row-content"/>
                <w:color w:val="244061"/>
              </w:rPr>
              <w:t xml:space="preserve">, Superseded 14/07/2023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non-instrumental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3a8de8ea3b742a2">
              <w:r>
                <w:rPr>
                  <w:rStyle w:val="Hyperlink"/>
                </w:rPr>
                <w:t xml:space="preserve">National Core Maternity Indicators, 2022</w:t>
              </w:r>
            </w:hyperlink>
          </w:p>
          <w:p>
            <w:pPr>
              <w:spacing w:before="0" w:after="0"/>
            </w:pPr>
            <w:r>
              <w:rPr>
                <w:rStyle w:val="row-content"/>
                <w:color w:val="244061"/>
              </w:rPr>
              <w:t xml:space="preserve">       </w:t>
            </w:r>
            <w:hyperlink w:history="true" r:id="R9efcd723dc4a4e41">
              <w:r>
                <w:rPr>
                  <w:rStyle w:val="Hyperlink"/>
                  <w:color w:val="244061"/>
                </w:rPr>
                <w:t xml:space="preserve">Health</w:t>
              </w:r>
            </w:hyperlink>
            <w:r>
              <w:rPr>
                <w:rStyle w:val="row-content"/>
                <w:color w:val="244061"/>
              </w:rPr>
              <w:t xml:space="preserve">, Superseded 14/07/2023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non-instrumental vaginal birth,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40 completed weeks</w:t>
            </w:r>
          </w:p>
          <w:p>
            <w:pPr>
              <w:pStyle w:val="ListParagraph"/>
              <w:numPr>
                <w:ilvl w:val="0"/>
                <w:numId w:val="2"/>
              </w:numPr>
            </w:pPr>
            <w:r>
              <w:rPr>
                <w:rStyle w:val="row-content-rich-text"/>
              </w:rPr>
              <w:t xml:space="preserve">pregnancy had one baby only (singleton)</w:t>
            </w:r>
          </w:p>
          <w:p>
            <w:pPr>
              <w:pStyle w:val="ListParagraph"/>
              <w:numPr>
                <w:ilvl w:val="0"/>
                <w:numId w:val="2"/>
              </w:numPr>
            </w:pPr>
            <w:r>
              <w:rPr>
                <w:rStyle w:val="row-content-rich-text"/>
              </w:rPr>
              <w:t xml:space="preserve">the presentation of the baby was vertex (baby's head was at the cervix).</w:t>
            </w:r>
          </w:p>
          <w:p>
            <w:pPr>
              <w:spacing w:after="160"/>
            </w:pPr>
            <w:r>
              <w:rPr>
                <w:rStyle w:val="row-content-rich-text"/>
              </w:rPr>
              <w:t xml:space="preserve">Excluded are those females who had given birth prior to the current birth or who did not meet the selection criteria.</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r>
              <w:rPr>
                <w:rStyle w:val="row-content-rich-text"/>
              </w:rPr>
              <w:t xml:space="preserve">A non-instrumental vaginal birth is one in which the baby is born through the vagina without the assistance of instruments (vacuum or 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non-instrumental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742af968434701">
              <w:r>
                <w:rPr>
                  <w:rStyle w:val="Hyperlink"/>
                </w:rPr>
                <w:t xml:space="preserve">Person—date of birth, DDMMYYYY</w:t>
              </w:r>
            </w:hyperlink>
          </w:p>
          <w:p>
            <w:r>
              <w:rPr>
                <w:rStyle w:val="row-content"/>
                <w:b/>
              </w:rPr>
              <w:t xml:space="preserve">Data Source</w:t>
            </w:r>
          </w:p>
          <w:p>
            <w:hyperlink w:history="true" r:id="Rf5e031677e1c4cd9">
              <w:r>
                <w:rPr>
                  <w:rStyle w:val="Hyperlink"/>
                </w:rPr>
                <w:t xml:space="preserve">Perinatal National Minimum Data Set (NMDS)</w:t>
              </w:r>
            </w:hyperlink>
          </w:p>
          <w:p>
            <w:r>
              <w:rPr>
                <w:rStyle w:val="row-content"/>
                <w:b/>
              </w:rPr>
              <w:t xml:space="preserve">NMDS / DSS</w:t>
            </w:r>
          </w:p>
          <w:p>
            <w:hyperlink w:history="true" r:id="R3fa22abae4b740c5">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12fed87b8d747da">
              <w:r>
                <w:rPr>
                  <w:rStyle w:val="Hyperlink"/>
                </w:rPr>
                <w:t xml:space="preserve">Pregnancy—birth plurality, code N</w:t>
              </w:r>
            </w:hyperlink>
          </w:p>
          <w:p>
            <w:r>
              <w:rPr>
                <w:rStyle w:val="row-content"/>
                <w:b/>
              </w:rPr>
              <w:t xml:space="preserve">Data Source</w:t>
            </w:r>
          </w:p>
          <w:p>
            <w:hyperlink w:history="true" r:id="R9d7600fc481b4ea5">
              <w:r>
                <w:rPr>
                  <w:rStyle w:val="Hyperlink"/>
                </w:rPr>
                <w:t xml:space="preserve">Perinatal National Minimum Data Set (NMDS)</w:t>
              </w:r>
            </w:hyperlink>
          </w:p>
          <w:p>
            <w:r>
              <w:rPr>
                <w:rStyle w:val="row-content"/>
                <w:b/>
              </w:rPr>
              <w:t xml:space="preserve">NMDS / DSS</w:t>
            </w:r>
          </w:p>
          <w:p>
            <w:hyperlink w:history="true" r:id="R952539bf0f6f4181">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9ea199bf48a4d47">
              <w:r>
                <w:rPr>
                  <w:rStyle w:val="Hyperlink"/>
                </w:rPr>
                <w:t xml:space="preserve">Product of conception—gestational age, total completed weeks N[N]</w:t>
              </w:r>
            </w:hyperlink>
          </w:p>
          <w:p>
            <w:r>
              <w:rPr>
                <w:rStyle w:val="row-content"/>
                <w:b/>
              </w:rPr>
              <w:t xml:space="preserve">Data Source</w:t>
            </w:r>
          </w:p>
          <w:p>
            <w:hyperlink w:history="true" r:id="Re78f2e38caef422a">
              <w:r>
                <w:rPr>
                  <w:rStyle w:val="Hyperlink"/>
                </w:rPr>
                <w:t xml:space="preserve">Perinatal National Minimum Data Set (NMDS)</w:t>
              </w:r>
            </w:hyperlink>
          </w:p>
          <w:p>
            <w:r>
              <w:rPr>
                <w:rStyle w:val="row-content"/>
                <w:b/>
              </w:rPr>
              <w:t xml:space="preserve">NMDS / DSS</w:t>
            </w:r>
          </w:p>
          <w:p>
            <w:hyperlink w:history="true" r:id="Rdc533e5f1db04e1c">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957ad52dc70431f">
              <w:r>
                <w:rPr>
                  <w:rStyle w:val="Hyperlink"/>
                </w:rPr>
                <w:t xml:space="preserve">Birth event—birth method, code N</w:t>
              </w:r>
            </w:hyperlink>
          </w:p>
          <w:p>
            <w:r>
              <w:rPr>
                <w:rStyle w:val="row-content"/>
                <w:b/>
              </w:rPr>
              <w:t xml:space="preserve">Data Source</w:t>
            </w:r>
          </w:p>
          <w:p>
            <w:hyperlink w:history="true" r:id="R592135b75ed94efd">
              <w:r>
                <w:rPr>
                  <w:rStyle w:val="Hyperlink"/>
                </w:rPr>
                <w:t xml:space="preserve">Perinatal National Minimum Data Set (NMDS)</w:t>
              </w:r>
            </w:hyperlink>
          </w:p>
          <w:p>
            <w:r>
              <w:rPr>
                <w:rStyle w:val="row-content"/>
                <w:b/>
              </w:rPr>
              <w:t xml:space="preserve">NMDS / DSS</w:t>
            </w:r>
          </w:p>
          <w:p>
            <w:hyperlink w:history="true" r:id="R7854b01334b546f3">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746740d38b24f5b">
              <w:r>
                <w:rPr>
                  <w:rStyle w:val="Hyperlink"/>
                </w:rPr>
                <w:t xml:space="preserve">Birth event—birth presentation, code N</w:t>
              </w:r>
            </w:hyperlink>
          </w:p>
          <w:p>
            <w:r>
              <w:rPr>
                <w:rStyle w:val="row-content"/>
                <w:b/>
              </w:rPr>
              <w:t xml:space="preserve">Data Source</w:t>
            </w:r>
          </w:p>
          <w:p>
            <w:hyperlink w:history="true" r:id="R349c7402e4004613">
              <w:r>
                <w:rPr>
                  <w:rStyle w:val="Hyperlink"/>
                </w:rPr>
                <w:t xml:space="preserve">Perinatal National Minimum Data Set (NMDS)</w:t>
              </w:r>
            </w:hyperlink>
          </w:p>
          <w:p>
            <w:r>
              <w:rPr>
                <w:rStyle w:val="row-content"/>
                <w:b/>
              </w:rPr>
              <w:t xml:space="preserve">NMDS / DSS</w:t>
            </w:r>
          </w:p>
          <w:p>
            <w:hyperlink w:history="true" r:id="R9d8967971f7f4f33">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7c17cfd37ec4d55">
              <w:r>
                <w:rPr>
                  <w:rStyle w:val="Hyperlink"/>
                </w:rPr>
                <w:t xml:space="preserve">Female—parity, total pregnancies N[N]</w:t>
              </w:r>
            </w:hyperlink>
          </w:p>
          <w:p>
            <w:r>
              <w:rPr>
                <w:rStyle w:val="row-content"/>
                <w:b/>
              </w:rPr>
              <w:t xml:space="preserve">Data Source</w:t>
            </w:r>
          </w:p>
          <w:p>
            <w:hyperlink w:history="true" r:id="R36f1ae22f4d144d0">
              <w:r>
                <w:rPr>
                  <w:rStyle w:val="Hyperlink"/>
                </w:rPr>
                <w:t xml:space="preserve">Perinatal National Minimum Data Set (NMDS)</w:t>
              </w:r>
            </w:hyperlink>
          </w:p>
          <w:p>
            <w:r>
              <w:rPr>
                <w:rStyle w:val="row-content"/>
                <w:b/>
              </w:rPr>
              <w:t xml:space="preserve">NMDS / DSS</w:t>
            </w:r>
          </w:p>
          <w:p>
            <w:hyperlink w:history="true" r:id="Rd520a9586c404b67">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d4894905cb43ec">
              <w:r>
                <w:rPr>
                  <w:rStyle w:val="Hyperlink"/>
                </w:rPr>
                <w:t xml:space="preserve">Person—date of birth, DDMMYYYY</w:t>
              </w:r>
            </w:hyperlink>
          </w:p>
          <w:p>
            <w:r>
              <w:rPr>
                <w:rStyle w:val="row-content"/>
                <w:b/>
              </w:rPr>
              <w:t xml:space="preserve">Data Source</w:t>
            </w:r>
          </w:p>
          <w:p>
            <w:hyperlink w:history="true" r:id="R4437b8d2ca5e4274">
              <w:r>
                <w:rPr>
                  <w:rStyle w:val="Hyperlink"/>
                </w:rPr>
                <w:t xml:space="preserve">Perinatal National Minimum Data Set (NMDS)</w:t>
              </w:r>
            </w:hyperlink>
          </w:p>
          <w:p>
            <w:r>
              <w:rPr>
                <w:rStyle w:val="row-content"/>
                <w:b/>
              </w:rPr>
              <w:t xml:space="preserve">NMDS / DSS</w:t>
            </w:r>
          </w:p>
          <w:p>
            <w:hyperlink w:history="true" r:id="R7b130a2ad7774c6c">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4ca5a611ba04e1b">
              <w:r>
                <w:rPr>
                  <w:rStyle w:val="Hyperlink"/>
                </w:rPr>
                <w:t xml:space="preserve">Pregnancy—birth plurality, code N</w:t>
              </w:r>
            </w:hyperlink>
          </w:p>
          <w:p>
            <w:r>
              <w:rPr>
                <w:rStyle w:val="row-content"/>
                <w:b/>
              </w:rPr>
              <w:t xml:space="preserve">Data Source</w:t>
            </w:r>
          </w:p>
          <w:p>
            <w:hyperlink w:history="true" r:id="R00f9cd7b30964f8c">
              <w:r>
                <w:rPr>
                  <w:rStyle w:val="Hyperlink"/>
                </w:rPr>
                <w:t xml:space="preserve">Perinatal National Minimum Data Set (NMDS)</w:t>
              </w:r>
            </w:hyperlink>
          </w:p>
          <w:p>
            <w:r>
              <w:rPr>
                <w:rStyle w:val="row-content"/>
                <w:b/>
              </w:rPr>
              <w:t xml:space="preserve">NMDS / DSS</w:t>
            </w:r>
          </w:p>
          <w:p>
            <w:hyperlink w:history="true" r:id="R53d56f5c2ec74f35">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748186f75814339">
              <w:r>
                <w:rPr>
                  <w:rStyle w:val="Hyperlink"/>
                </w:rPr>
                <w:t xml:space="preserve">Product of conception—gestational age, total completed weeks N[N]</w:t>
              </w:r>
            </w:hyperlink>
          </w:p>
          <w:p>
            <w:r>
              <w:rPr>
                <w:rStyle w:val="row-content"/>
                <w:b/>
              </w:rPr>
              <w:t xml:space="preserve">Data Source</w:t>
            </w:r>
          </w:p>
          <w:p>
            <w:hyperlink w:history="true" r:id="R9ef1ec0d1ca741a5">
              <w:r>
                <w:rPr>
                  <w:rStyle w:val="Hyperlink"/>
                </w:rPr>
                <w:t xml:space="preserve">Perinatal National Minimum Data Set (NMDS)</w:t>
              </w:r>
            </w:hyperlink>
          </w:p>
          <w:p>
            <w:r>
              <w:rPr>
                <w:rStyle w:val="row-content"/>
                <w:b/>
              </w:rPr>
              <w:t xml:space="preserve">NMDS / DSS</w:t>
            </w:r>
          </w:p>
          <w:p>
            <w:hyperlink w:history="true" r:id="R8fe755af23cb4977">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c9afbfe7d1648db">
              <w:r>
                <w:rPr>
                  <w:rStyle w:val="Hyperlink"/>
                </w:rPr>
                <w:t xml:space="preserve">Birth event—birth presentation, code N</w:t>
              </w:r>
            </w:hyperlink>
          </w:p>
          <w:p>
            <w:r>
              <w:rPr>
                <w:rStyle w:val="row-content"/>
                <w:b/>
              </w:rPr>
              <w:t xml:space="preserve">Data Source</w:t>
            </w:r>
          </w:p>
          <w:p>
            <w:hyperlink w:history="true" r:id="Rad75d60c070b45a4">
              <w:r>
                <w:rPr>
                  <w:rStyle w:val="Hyperlink"/>
                </w:rPr>
                <w:t xml:space="preserve">Perinatal National Minimum Data Set (NMDS)</w:t>
              </w:r>
            </w:hyperlink>
          </w:p>
          <w:p>
            <w:r>
              <w:rPr>
                <w:rStyle w:val="row-content"/>
                <w:b/>
              </w:rPr>
              <w:t xml:space="preserve">NMDS / DSS</w:t>
            </w:r>
          </w:p>
          <w:p>
            <w:hyperlink w:history="true" r:id="Rc9b8fdea0ea04ca6">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d23d86e6aed4c87">
              <w:r>
                <w:rPr>
                  <w:rStyle w:val="Hyperlink"/>
                </w:rPr>
                <w:t xml:space="preserve">Female—parity, total pregnancies N[N]</w:t>
              </w:r>
            </w:hyperlink>
          </w:p>
          <w:p>
            <w:r>
              <w:rPr>
                <w:rStyle w:val="row-content"/>
                <w:b/>
              </w:rPr>
              <w:t xml:space="preserve">Data Source</w:t>
            </w:r>
          </w:p>
          <w:p>
            <w:hyperlink w:history="true" r:id="R1fc93fcdc21e4234">
              <w:r>
                <w:rPr>
                  <w:rStyle w:val="Hyperlink"/>
                </w:rPr>
                <w:t xml:space="preserve">Perinatal National Minimum Data Set (NMDS)</w:t>
              </w:r>
            </w:hyperlink>
          </w:p>
          <w:p>
            <w:r>
              <w:rPr>
                <w:rStyle w:val="row-content"/>
                <w:b/>
              </w:rPr>
              <w:t xml:space="preserve">NMDS / DSS</w:t>
            </w:r>
          </w:p>
          <w:p>
            <w:hyperlink w:history="true" r:id="R3be6c9b5bad743ff">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Socioeconomic area (Index of Relative Socio-economic Disadvantage from mother's area of usual residence)</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3f63876f63b341fb">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c5c96f24e70d4c77">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4f9fe04ebe14aa3">
              <w:r>
                <w:rPr>
                  <w:rStyle w:val="Hyperlink"/>
                </w:rPr>
                <w:t xml:space="preserve">Person—date of birth, DDMMYYYY</w:t>
              </w:r>
            </w:hyperlink>
          </w:p>
          <w:p>
            <w:r>
              <w:rPr>
                <w:rStyle w:val="row-content"/>
                <w:b/>
              </w:rPr>
              <w:t xml:space="preserve">Data Source</w:t>
            </w:r>
          </w:p>
          <w:p>
            <w:hyperlink w:history="true" r:id="R3d78d29ece3e443a">
              <w:r>
                <w:rPr>
                  <w:rStyle w:val="Hyperlink"/>
                </w:rPr>
                <w:t xml:space="preserve">Perinatal National Minimum Data Set (NMDS)</w:t>
              </w:r>
            </w:hyperlink>
          </w:p>
          <w:p>
            <w:r>
              <w:rPr>
                <w:rStyle w:val="row-content"/>
                <w:b/>
              </w:rPr>
              <w:t xml:space="preserve">NMDS / DSS</w:t>
            </w:r>
          </w:p>
          <w:p>
            <w:hyperlink w:history="true" r:id="Rdea4c98fc99f4a75">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fe65610926b4d25">
              <w:r>
                <w:rPr>
                  <w:rStyle w:val="Hyperlink"/>
                </w:rPr>
                <w:t xml:space="preserve">Person—Indigenous status, code N</w:t>
              </w:r>
            </w:hyperlink>
          </w:p>
          <w:p>
            <w:r>
              <w:rPr>
                <w:rStyle w:val="row-content"/>
                <w:b/>
              </w:rPr>
              <w:t xml:space="preserve">Data Source</w:t>
            </w:r>
          </w:p>
          <w:p>
            <w:hyperlink w:history="true" r:id="R8fd55968ce4c4826">
              <w:r>
                <w:rPr>
                  <w:rStyle w:val="Hyperlink"/>
                </w:rPr>
                <w:t xml:space="preserve">Perinatal National Minimum Data Set (NMDS)</w:t>
              </w:r>
            </w:hyperlink>
          </w:p>
          <w:p>
            <w:r>
              <w:rPr>
                <w:rStyle w:val="row-content"/>
                <w:b/>
              </w:rPr>
              <w:t xml:space="preserve">NMDS / DSS</w:t>
            </w:r>
          </w:p>
          <w:p>
            <w:hyperlink w:history="true" r:id="Rc4394389236142ec">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003d2b0f7f5477b">
              <w:r>
                <w:rPr>
                  <w:rStyle w:val="Hyperlink"/>
                </w:rPr>
                <w:t xml:space="preserve">Person—area of usual residence, statistical area level 2 (SA2) code (ASGS 2016) N(9)</w:t>
              </w:r>
            </w:hyperlink>
          </w:p>
          <w:p>
            <w:r>
              <w:rPr>
                <w:rStyle w:val="row-content"/>
                <w:b/>
              </w:rPr>
              <w:t xml:space="preserve">Data Source</w:t>
            </w:r>
          </w:p>
          <w:p>
            <w:hyperlink w:history="true" r:id="R5454d3dc64b44b51">
              <w:r>
                <w:rPr>
                  <w:rStyle w:val="Hyperlink"/>
                </w:rPr>
                <w:t xml:space="preserve">Perinatal National Minimum Data Set (NMDS)</w:t>
              </w:r>
            </w:hyperlink>
          </w:p>
          <w:p>
            <w:r>
              <w:rPr>
                <w:rStyle w:val="row-content"/>
                <w:b/>
              </w:rPr>
              <w:t xml:space="preserve">NMDS / DSS</w:t>
            </w:r>
          </w:p>
          <w:p>
            <w:hyperlink w:history="true" r:id="R9dd21a9d3bab4af0">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eb236b7b6004ecd">
              <w:r>
                <w:rPr>
                  <w:rStyle w:val="Hyperlink"/>
                </w:rPr>
                <w:t xml:space="preserve">Birth event—state/territory of birth, code N</w:t>
              </w:r>
            </w:hyperlink>
          </w:p>
          <w:p>
            <w:r>
              <w:rPr>
                <w:rStyle w:val="row-content"/>
                <w:b/>
              </w:rPr>
              <w:t xml:space="preserve">Data Source</w:t>
            </w:r>
          </w:p>
          <w:p>
            <w:hyperlink w:history="true" r:id="R2b38ee68b46345a2">
              <w:r>
                <w:rPr>
                  <w:rStyle w:val="Hyperlink"/>
                </w:rPr>
                <w:t xml:space="preserve">Perinatal National Minimum Data Set (NMDS)</w:t>
              </w:r>
            </w:hyperlink>
          </w:p>
          <w:p>
            <w:r>
              <w:rPr>
                <w:rStyle w:val="row-content"/>
                <w:b/>
              </w:rPr>
              <w:t xml:space="preserve">NMDS / DSS</w:t>
            </w:r>
          </w:p>
          <w:p>
            <w:hyperlink w:history="true" r:id="R809d4c3004eb4505">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For Tasmania prior to 2012, presentations via caesarean births were not reported by hospitals still using paper-based forms. Where a caesarean section occurred the presentation was recorded as 'Not stated'. Presentations via caesarean births was included in the paper-based form from 1 January 2013. As a result, Tasmania can only be reported 2013 onwards for selected females. Data for parity were not available from Victoria in 2009. As a result 2009 data for selected females cannot be reported for Victoria.</w:t>
            </w:r>
          </w:p>
          <w:p>
            <w:pPr>
              <w:spacing w:after="160"/>
            </w:pPr>
            <w:r>
              <w:rPr>
                <w:rStyle w:val="row-content-rich-text"/>
              </w:rPr>
              <w:t xml:space="preserve">In 2022, the selected females criteria were updated to revise  gestational age at birth range to between 37 and 40 completed weeks gestation (previously between 37 and 41 completed weeks gestation). </w:t>
            </w:r>
          </w:p>
          <w:p>
            <w:pPr/>
            <w:r>
              <w:rPr>
                <w:rStyle w:val="row-content-rich-text"/>
              </w:rPr>
              <w:t xml:space="preserve">Source of definition: Australian Council on Healthcare Standards (ACHS) Indicator 1.1: Selected women giving birth for the first time who have a spontaneous vaginal birth. The ACHS defines a spontaneous vaginal birth as a vaginal birth, regardless of onset of labour, which is not assisted by forceps or vacuum and is not a vaginal breech delivery.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755b1f036e64f28">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89929a7715a4760">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2021. The Australasian Clinical Indicator Report: 2013-2020. 22nd edn. Sydney: ACHS. Viewed 08 April 2022,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c1151425be40bc">
              <w:r>
                <w:rPr>
                  <w:rStyle w:val="Hyperlink"/>
                </w:rPr>
                <w:t xml:space="preserve">National Core Maternity Indicators: PI 07–Non-instrumental vaginal birth for selected females giving birth for the first time, 2021</w:t>
              </w:r>
            </w:hyperlink>
          </w:p>
          <w:p>
            <w:pPr>
              <w:spacing w:before="0" w:after="0"/>
            </w:pPr>
            <w:r>
              <w:rPr>
                <w:rStyle w:val="row-content"/>
                <w:color w:val="244061"/>
              </w:rPr>
              <w:t xml:space="preserve">       </w:t>
            </w:r>
            <w:hyperlink w:history="true" r:id="Rbd297f7fadf449ea">
              <w:r>
                <w:rPr>
                  <w:rStyle w:val="Hyperlink"/>
                  <w:color w:val="244061"/>
                </w:rPr>
                <w:t xml:space="preserve">Health</w:t>
              </w:r>
            </w:hyperlink>
            <w:r>
              <w:rPr>
                <w:rStyle w:val="row-content"/>
                <w:color w:val="244061"/>
              </w:rPr>
              <w:t xml:space="preserve">, Superseded 09/09/2022</w:t>
            </w:r>
          </w:p>
          <w:p>
            <w:r>
              <w:br/>
            </w:r>
            <w:r>
              <w:rPr>
                <w:rStyle w:val="row-content"/>
              </w:rPr>
              <w:t xml:space="preserve">Has been superseded by </w:t>
            </w:r>
            <w:hyperlink w:history="true" r:id="R51dd0a750ceb4500">
              <w:r>
                <w:rPr>
                  <w:rStyle w:val="Hyperlink"/>
                </w:rPr>
                <w:t xml:space="preserve">National Core Maternity Indicators: PI 07–Non-instrumental vaginal birth for selected females giving birth for the first time, 2023</w:t>
              </w:r>
            </w:hyperlink>
          </w:p>
          <w:p>
            <w:pPr>
              <w:spacing w:before="0" w:after="0"/>
            </w:pPr>
            <w:r>
              <w:rPr>
                <w:rStyle w:val="row-content"/>
                <w:color w:val="244061"/>
              </w:rPr>
              <w:t xml:space="preserve">       </w:t>
            </w:r>
            <w:hyperlink w:history="true" r:id="Rc3ef84f4248843f5">
              <w:r>
                <w:rPr>
                  <w:rStyle w:val="Hyperlink"/>
                  <w:color w:val="244061"/>
                </w:rPr>
                <w:t xml:space="preserve">Health</w:t>
              </w:r>
            </w:hyperlink>
            <w:r>
              <w:rPr>
                <w:rStyle w:val="row-content"/>
                <w:color w:val="244061"/>
              </w:rPr>
              <w:t xml:space="preserve">, Standard 14/07/2023</w:t>
            </w:r>
          </w:p>
          <w:p>
            <w:r>
              <w:br/>
            </w:r>
          </w:p>
        </w:tc>
      </w:tr>
    </w:tbl>
    <w:p>
      <w:r>
        <w:br/>
      </w:r>
    </w:p>
    <w:sectPr>
      <w:footerReference xmlns:r="http://schemas.openxmlformats.org/officeDocument/2006/relationships" w:type="default" r:id="R52a73e07178144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759073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e0b75d819346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a73e071781446b" /><Relationship Type="http://schemas.openxmlformats.org/officeDocument/2006/relationships/header" Target="/word/header1.xml" Id="R79652f62ded642f9" /><Relationship Type="http://schemas.openxmlformats.org/officeDocument/2006/relationships/settings" Target="/word/settings.xml" Id="Rcb21a2d4472340f5" /><Relationship Type="http://schemas.openxmlformats.org/officeDocument/2006/relationships/styles" Target="/word/styles.xml" Id="R6f1c2926aa614aa2" /><Relationship Type="http://schemas.openxmlformats.org/officeDocument/2006/relationships/hyperlink" Target="https://meteor.aihw.gov.au/RegistrationAuthority/12" TargetMode="External" Id="Rcf72faf651cc467d" /><Relationship Type="http://schemas.openxmlformats.org/officeDocument/2006/relationships/hyperlink" Target="https://meteor.aihw.gov.au/content/758123" TargetMode="External" Id="R93a8de8ea3b742a2" /><Relationship Type="http://schemas.openxmlformats.org/officeDocument/2006/relationships/hyperlink" Target="https://meteor.aihw.gov.au/RegistrationAuthority/12" TargetMode="External" Id="R9efcd723dc4a4e41" /><Relationship Type="http://schemas.openxmlformats.org/officeDocument/2006/relationships/numbering" Target="/word/numbering.xml" Id="R18a5eb2ccffb4007" /><Relationship Type="http://schemas.openxmlformats.org/officeDocument/2006/relationships/hyperlink" Target="https://meteor.aihw.gov.au/content/287007" TargetMode="External" Id="Rc5742af968434701" /><Relationship Type="http://schemas.openxmlformats.org/officeDocument/2006/relationships/hyperlink" Target="https://meteor.aihw.gov.au/content/395005" TargetMode="External" Id="Rf5e031677e1c4cd9" /><Relationship Type="http://schemas.openxmlformats.org/officeDocument/2006/relationships/hyperlink" Target="https://meteor.aihw.gov.au/content/716081" TargetMode="External" Id="R3fa22abae4b740c5" /><Relationship Type="http://schemas.openxmlformats.org/officeDocument/2006/relationships/hyperlink" Target="https://meteor.aihw.gov.au/content/695308" TargetMode="External" Id="Rb12fed87b8d747da" /><Relationship Type="http://schemas.openxmlformats.org/officeDocument/2006/relationships/hyperlink" Target="https://meteor.aihw.gov.au/content/395005" TargetMode="External" Id="R9d7600fc481b4ea5" /><Relationship Type="http://schemas.openxmlformats.org/officeDocument/2006/relationships/hyperlink" Target="https://meteor.aihw.gov.au/content/716081" TargetMode="External" Id="R952539bf0f6f4181" /><Relationship Type="http://schemas.openxmlformats.org/officeDocument/2006/relationships/hyperlink" Target="https://meteor.aihw.gov.au/content/695332" TargetMode="External" Id="R99ea199bf48a4d47" /><Relationship Type="http://schemas.openxmlformats.org/officeDocument/2006/relationships/hyperlink" Target="https://meteor.aihw.gov.au/content/395005" TargetMode="External" Id="Re78f2e38caef422a" /><Relationship Type="http://schemas.openxmlformats.org/officeDocument/2006/relationships/hyperlink" Target="https://meteor.aihw.gov.au/content/716081" TargetMode="External" Id="Rdc533e5f1db04e1c" /><Relationship Type="http://schemas.openxmlformats.org/officeDocument/2006/relationships/hyperlink" Target="https://meteor.aihw.gov.au/content/695372" TargetMode="External" Id="Re957ad52dc70431f" /><Relationship Type="http://schemas.openxmlformats.org/officeDocument/2006/relationships/hyperlink" Target="https://meteor.aihw.gov.au/content/395005" TargetMode="External" Id="R592135b75ed94efd" /><Relationship Type="http://schemas.openxmlformats.org/officeDocument/2006/relationships/hyperlink" Target="https://meteor.aihw.gov.au/content/716081" TargetMode="External" Id="R7854b01334b546f3" /><Relationship Type="http://schemas.openxmlformats.org/officeDocument/2006/relationships/hyperlink" Target="https://meteor.aihw.gov.au/content/695418" TargetMode="External" Id="R7746740d38b24f5b" /><Relationship Type="http://schemas.openxmlformats.org/officeDocument/2006/relationships/hyperlink" Target="https://meteor.aihw.gov.au/content/395005" TargetMode="External" Id="R349c7402e4004613" /><Relationship Type="http://schemas.openxmlformats.org/officeDocument/2006/relationships/hyperlink" Target="https://meteor.aihw.gov.au/content/716081" TargetMode="External" Id="R9d8967971f7f4f33" /><Relationship Type="http://schemas.openxmlformats.org/officeDocument/2006/relationships/hyperlink" Target="https://meteor.aihw.gov.au/content/696262" TargetMode="External" Id="Rb7c17cfd37ec4d55" /><Relationship Type="http://schemas.openxmlformats.org/officeDocument/2006/relationships/hyperlink" Target="https://meteor.aihw.gov.au/content/395005" TargetMode="External" Id="R36f1ae22f4d144d0" /><Relationship Type="http://schemas.openxmlformats.org/officeDocument/2006/relationships/hyperlink" Target="https://meteor.aihw.gov.au/content/716081" TargetMode="External" Id="Rd520a9586c404b67" /><Relationship Type="http://schemas.openxmlformats.org/officeDocument/2006/relationships/hyperlink" Target="https://meteor.aihw.gov.au/content/287007" TargetMode="External" Id="Ra9d4894905cb43ec" /><Relationship Type="http://schemas.openxmlformats.org/officeDocument/2006/relationships/hyperlink" Target="https://meteor.aihw.gov.au/content/395005" TargetMode="External" Id="R4437b8d2ca5e4274" /><Relationship Type="http://schemas.openxmlformats.org/officeDocument/2006/relationships/hyperlink" Target="https://meteor.aihw.gov.au/content/716081" TargetMode="External" Id="R7b130a2ad7774c6c" /><Relationship Type="http://schemas.openxmlformats.org/officeDocument/2006/relationships/hyperlink" Target="https://meteor.aihw.gov.au/content/695308" TargetMode="External" Id="R14ca5a611ba04e1b" /><Relationship Type="http://schemas.openxmlformats.org/officeDocument/2006/relationships/hyperlink" Target="https://meteor.aihw.gov.au/content/395005" TargetMode="External" Id="R00f9cd7b30964f8c" /><Relationship Type="http://schemas.openxmlformats.org/officeDocument/2006/relationships/hyperlink" Target="https://meteor.aihw.gov.au/content/716081" TargetMode="External" Id="R53d56f5c2ec74f35" /><Relationship Type="http://schemas.openxmlformats.org/officeDocument/2006/relationships/hyperlink" Target="https://meteor.aihw.gov.au/content/695332" TargetMode="External" Id="R4748186f75814339" /><Relationship Type="http://schemas.openxmlformats.org/officeDocument/2006/relationships/hyperlink" Target="https://meteor.aihw.gov.au/content/395005" TargetMode="External" Id="R9ef1ec0d1ca741a5" /><Relationship Type="http://schemas.openxmlformats.org/officeDocument/2006/relationships/hyperlink" Target="https://meteor.aihw.gov.au/content/716081" TargetMode="External" Id="R8fe755af23cb4977" /><Relationship Type="http://schemas.openxmlformats.org/officeDocument/2006/relationships/hyperlink" Target="https://meteor.aihw.gov.au/content/695418" TargetMode="External" Id="R3c9afbfe7d1648db" /><Relationship Type="http://schemas.openxmlformats.org/officeDocument/2006/relationships/hyperlink" Target="https://meteor.aihw.gov.au/content/395005" TargetMode="External" Id="Rad75d60c070b45a4" /><Relationship Type="http://schemas.openxmlformats.org/officeDocument/2006/relationships/hyperlink" Target="https://meteor.aihw.gov.au/content/716081" TargetMode="External" Id="Rc9b8fdea0ea04ca6" /><Relationship Type="http://schemas.openxmlformats.org/officeDocument/2006/relationships/hyperlink" Target="https://meteor.aihw.gov.au/content/696262" TargetMode="External" Id="R7d23d86e6aed4c87" /><Relationship Type="http://schemas.openxmlformats.org/officeDocument/2006/relationships/hyperlink" Target="https://meteor.aihw.gov.au/content/395005" TargetMode="External" Id="R1fc93fcdc21e4234" /><Relationship Type="http://schemas.openxmlformats.org/officeDocument/2006/relationships/hyperlink" Target="https://meteor.aihw.gov.au/content/716081" TargetMode="External" Id="R3be6c9b5bad743ff" /><Relationship Type="http://schemas.openxmlformats.org/officeDocument/2006/relationships/hyperlink" Target="https://meteor.aihw.gov.au/content/392479" TargetMode="External" Id="R3f63876f63b341fb" /><Relationship Type="http://schemas.openxmlformats.org/officeDocument/2006/relationships/hyperlink" Target="https://meteor.aihw.gov.au/content/392479" TargetMode="External" Id="Rc5c96f24e70d4c77" /><Relationship Type="http://schemas.openxmlformats.org/officeDocument/2006/relationships/hyperlink" Target="https://meteor.aihw.gov.au/content/287007" TargetMode="External" Id="Rb4f9fe04ebe14aa3" /><Relationship Type="http://schemas.openxmlformats.org/officeDocument/2006/relationships/hyperlink" Target="https://meteor.aihw.gov.au/content/395005" TargetMode="External" Id="R3d78d29ece3e443a" /><Relationship Type="http://schemas.openxmlformats.org/officeDocument/2006/relationships/hyperlink" Target="https://meteor.aihw.gov.au/content/716081" TargetMode="External" Id="Rdea4c98fc99f4a75" /><Relationship Type="http://schemas.openxmlformats.org/officeDocument/2006/relationships/hyperlink" Target="https://meteor.aihw.gov.au/content/602543" TargetMode="External" Id="R8fe65610926b4d25" /><Relationship Type="http://schemas.openxmlformats.org/officeDocument/2006/relationships/hyperlink" Target="https://meteor.aihw.gov.au/content/395005" TargetMode="External" Id="R8fd55968ce4c4826" /><Relationship Type="http://schemas.openxmlformats.org/officeDocument/2006/relationships/hyperlink" Target="https://meteor.aihw.gov.au/content/716081" TargetMode="External" Id="Rc4394389236142ec" /><Relationship Type="http://schemas.openxmlformats.org/officeDocument/2006/relationships/hyperlink" Target="https://meteor.aihw.gov.au/content/659725" TargetMode="External" Id="R4003d2b0f7f5477b" /><Relationship Type="http://schemas.openxmlformats.org/officeDocument/2006/relationships/hyperlink" Target="https://meteor.aihw.gov.au/content/395005" TargetMode="External" Id="R5454d3dc64b44b51" /><Relationship Type="http://schemas.openxmlformats.org/officeDocument/2006/relationships/hyperlink" Target="https://meteor.aihw.gov.au/content/716081" TargetMode="External" Id="R9dd21a9d3bab4af0" /><Relationship Type="http://schemas.openxmlformats.org/officeDocument/2006/relationships/hyperlink" Target="https://meteor.aihw.gov.au/content/718242" TargetMode="External" Id="R6eb236b7b6004ecd" /><Relationship Type="http://schemas.openxmlformats.org/officeDocument/2006/relationships/hyperlink" Target="https://meteor.aihw.gov.au/content/395005" TargetMode="External" Id="R2b38ee68b46345a2" /><Relationship Type="http://schemas.openxmlformats.org/officeDocument/2006/relationships/hyperlink" Target="https://meteor.aihw.gov.au/content/716081" TargetMode="External" Id="R809d4c3004eb4505" /><Relationship Type="http://schemas.openxmlformats.org/officeDocument/2006/relationships/hyperlink" Target="https://meteor.aihw.gov.au/content/395005" TargetMode="External" Id="Rd755b1f036e64f28" /><Relationship Type="http://schemas.openxmlformats.org/officeDocument/2006/relationships/hyperlink" Target="https://meteor.aihw.gov.au/content/392479" TargetMode="External" Id="R589929a7715a4760" /><Relationship Type="http://schemas.openxmlformats.org/officeDocument/2006/relationships/hyperlink" Target="https://meteor.aihw.gov.au/content/747909" TargetMode="External" Id="R67c1151425be40bc" /><Relationship Type="http://schemas.openxmlformats.org/officeDocument/2006/relationships/hyperlink" Target="https://meteor.aihw.gov.au/RegistrationAuthority/12" TargetMode="External" Id="Rbd297f7fadf449ea" /><Relationship Type="http://schemas.openxmlformats.org/officeDocument/2006/relationships/hyperlink" Target="https://meteor.aihw.gov.au/content/772615" TargetMode="External" Id="R51dd0a750ceb4500" /><Relationship Type="http://schemas.openxmlformats.org/officeDocument/2006/relationships/hyperlink" Target="https://meteor.aihw.gov.au/RegistrationAuthority/12" TargetMode="External" Id="Rc3ef84f4248843f5" /></Relationships>
</file>

<file path=word/_rels/header1.xml.rels>&#65279;<?xml version="1.0" encoding="utf-8"?><Relationships xmlns="http://schemas.openxmlformats.org/package/2006/relationships"><Relationship Type="http://schemas.openxmlformats.org/officeDocument/2006/relationships/image" Target="/media/image.png" Id="R85e0b75d819346c8" /></Relationships>
</file>