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d910272114ac5" /></Relationships>
</file>

<file path=word/document.xml><?xml version="1.0" encoding="utf-8"?>
<w:document xmlns:r="http://schemas.openxmlformats.org/officeDocument/2006/relationships" xmlns:w="http://schemas.openxmlformats.org/wordprocessingml/2006/main">
  <w:body>
    <w:p>
      <w:pPr>
        <w:pStyle w:val="Title"/>
      </w:pPr>
      <w:r>
        <w:t>Type of sentinel event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sentinel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122985a844690">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e0b7162638254fbe">
              <w:r>
                <w:rPr>
                  <w:rStyle w:val="Hyperlink"/>
                  <w:b/>
                </w:rPr>
                <w:t xml:space="preserve">sentinel events.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(blood group) incompatibility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Infant discharge to the wrong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Intravascular gas embolism resulting in death or neurological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death associated with pregnancy, birth or puerperium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Medication error leading to the death of a patient reasonably believed to be due to incorrect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Procedures involving the wrong patient or body part resulting in death or major permanent loss of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Retained instruments or other material after surgery requiring re-operation or further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Suicide of patient in an inpatient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71b6a20b85824272">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8d0b60d43e1f494a">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17ce7113b84697">
              <w:r>
                <w:rPr>
                  <w:rStyle w:val="Hyperlink"/>
                </w:rPr>
                <w:t xml:space="preserve">Type of sentinel event code N[N]</w:t>
              </w:r>
            </w:hyperlink>
          </w:p>
          <w:p>
            <w:pPr>
              <w:spacing w:before="0" w:after="0"/>
            </w:pPr>
            <w:r>
              <w:rPr>
                <w:rStyle w:val="row-content"/>
                <w:color w:val="244061"/>
              </w:rPr>
              <w:t xml:space="preserve">       </w:t>
            </w:r>
            <w:hyperlink w:history="true" r:id="R7e310c75a6e44931">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69759681d94e7e">
              <w:r>
                <w:rPr>
                  <w:rStyle w:val="Hyperlink"/>
                </w:rPr>
                <w:t xml:space="preserve">Establishment—type of sentinel event, code N</w:t>
              </w:r>
            </w:hyperlink>
          </w:p>
          <w:p>
            <w:pPr>
              <w:spacing w:before="0" w:after="0"/>
            </w:pPr>
            <w:r>
              <w:rPr>
                <w:rStyle w:val="row-content"/>
                <w:color w:val="244061"/>
              </w:rPr>
              <w:t xml:space="preserve">       </w:t>
            </w:r>
            <w:hyperlink w:history="true" r:id="Rb0bdc6e1bd0d4d18">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622ceed9487e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7efaf7bcf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ceed9487e4441" /><Relationship Type="http://schemas.openxmlformats.org/officeDocument/2006/relationships/header" Target="/word/header1.xml" Id="R9b522cb47012465b" /><Relationship Type="http://schemas.openxmlformats.org/officeDocument/2006/relationships/settings" Target="/word/settings.xml" Id="R3cfac6d1b9e84e1c" /><Relationship Type="http://schemas.openxmlformats.org/officeDocument/2006/relationships/styles" Target="/word/styles.xml" Id="R0297f35963af41bc" /><Relationship Type="http://schemas.openxmlformats.org/officeDocument/2006/relationships/hyperlink" Target="https://meteor.aihw.gov.au/RegistrationAuthority/12" TargetMode="External" Id="R0aa122985a844690" /><Relationship Type="http://schemas.openxmlformats.org/officeDocument/2006/relationships/hyperlink" Target="https://meteor.aihw.gov.au/content/754857" TargetMode="External" Id="Re0b7162638254fbe" /><Relationship Type="http://schemas.openxmlformats.org/officeDocument/2006/relationships/hyperlink" Target="https://www.safetyandquality.gov.au/publications-and-resources/resource-library/australian-sentinel-events-list-version-2-development-and-specifications" TargetMode="External" Id="R71b6a20b85824272" /><Relationship Type="http://schemas.openxmlformats.org/officeDocument/2006/relationships/hyperlink" Target="https://www.pc.gov.au/research/ongoing/report-on-government-services" TargetMode="External" Id="R8d0b60d43e1f494a" /><Relationship Type="http://schemas.openxmlformats.org/officeDocument/2006/relationships/hyperlink" Target="https://meteor.aihw.gov.au/content/774609" TargetMode="External" Id="R8d17ce7113b84697" /><Relationship Type="http://schemas.openxmlformats.org/officeDocument/2006/relationships/hyperlink" Target="https://meteor.aihw.gov.au/RegistrationAuthority/12" TargetMode="External" Id="R7e310c75a6e44931" /><Relationship Type="http://schemas.openxmlformats.org/officeDocument/2006/relationships/hyperlink" Target="https://meteor.aihw.gov.au/content/758582" TargetMode="External" Id="Rce69759681d94e7e" /><Relationship Type="http://schemas.openxmlformats.org/officeDocument/2006/relationships/hyperlink" Target="https://meteor.aihw.gov.au/RegistrationAuthority/12" TargetMode="External" Id="Rb0bdc6e1bd0d4d18" /></Relationships>
</file>

<file path=word/_rels/header1.xml.rels>&#65279;<?xml version="1.0" encoding="utf-8"?><Relationships xmlns="http://schemas.openxmlformats.org/package/2006/relationships"><Relationship Type="http://schemas.openxmlformats.org/officeDocument/2006/relationships/image" Target="/media/image.png" Id="Rcf57efaf7bcf4acc" /></Relationships>
</file>