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64055c811848c2"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2021–22: Maternity Care Classification System,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2021–22: Maternity Care Classification System,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479838bf44a61">
              <w:r>
                <w:rPr>
                  <w:rStyle w:val="Hyperlink"/>
                  <w:color w:val="244061"/>
                </w:rPr>
                <w:t xml:space="preserve">AIHW Data Quality Statements</w:t>
              </w:r>
            </w:hyperlink>
            <w:r>
              <w:rPr>
                <w:rStyle w:val="row-content"/>
                <w:color w:val="244061"/>
              </w:rPr>
              <w:t xml:space="preserve">, Superseded 11/10/2023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 </w:t>
                  </w:r>
                </w:p>
                <w:p>
                  <w:pPr>
                    <w:spacing w:after="160"/>
                  </w:pPr>
                  <w:r>
                    <w:rPr>
                      <w:rStyle w:val="row-content-rich-text"/>
                    </w:rPr>
                    <w:t xml:space="preserve">·</w:t>
                  </w:r>
                  <w:r>
                    <w:rPr>
                      <w:rStyle w:val="row-content-rich-text"/>
                    </w:rPr>
                    <w:t xml:space="preserve">         </w:t>
                  </w:r>
                  <w:r>
                    <w:rPr>
                      <w:rStyle w:val="row-content-rich-text"/>
                    </w:rPr>
                    <w:t xml:space="preserve">the women a model is designed for</w:t>
                  </w:r>
                </w:p>
                <w:p>
                  <w:pPr>
                    <w:spacing w:after="160"/>
                  </w:pPr>
                  <w:r>
                    <w:rPr>
                      <w:rStyle w:val="row-content-rich-text"/>
                    </w:rPr>
                    <w:t xml:space="preserve">·</w:t>
                  </w:r>
                  <w:r>
                    <w:rPr>
                      <w:rStyle w:val="row-content-rich-text"/>
                    </w:rPr>
                    <w:t xml:space="preserve">         </w:t>
                  </w:r>
                  <w:r>
                    <w:rPr>
                      <w:rStyle w:val="row-content-rich-text"/>
                    </w:rPr>
                    <w:t xml:space="preserve">the carers working within the model</w:t>
                  </w:r>
                </w:p>
                <w:p>
                  <w:pPr>
                    <w:spacing w:after="160"/>
                  </w:pPr>
                  <w:r>
                    <w:rPr>
                      <w:rStyle w:val="row-content-rich-text"/>
                    </w:rPr>
                    <w:t xml:space="preserve">·</w:t>
                  </w:r>
                  <w:r>
                    <w:rPr>
                      <w:rStyle w:val="row-content-rich-text"/>
                    </w:rPr>
                    <w:t xml:space="preserve">         </w:t>
                  </w:r>
                  <w:r>
                    <w:rPr>
                      <w:rStyle w:val="row-content-rich-text"/>
                    </w:rPr>
                    <w:t xml:space="preserve">aspects of how care is provided. </w:t>
                  </w:r>
                </w:p>
                <w:p>
                  <w:pPr>
                    <w:spacing w:after="160"/>
                  </w:pPr>
                  <w:r>
                    <w:rPr>
                      <w:rStyle w:val="row-content-rich-text"/>
                    </w:rPr>
                    <w:t xml:space="preserve">Data about a model of care is collected at the maternity service level and each model of care classified has a unique model of care number. For this reason, models of care in different locations may be similar with respect to key characteristics. Each model of care can also be categorised into one of 11 </w:t>
                  </w:r>
                  <w:r>
                    <w:rPr>
                      <w:rStyle w:val="row-content-rich-text"/>
                      <w:i/>
                    </w:rPr>
                    <w:t xml:space="preserve">Major Model Categories</w:t>
                  </w:r>
                  <w:r>
                    <w:rPr>
                      <w:rStyle w:val="row-content-rich-text"/>
                    </w:rPr>
                    <w:t xml:space="preserve">.</w:t>
                  </w:r>
                </w:p>
                <w:p>
                  <w:pPr>
                    <w:spacing w:after="160"/>
                  </w:pPr>
                  <w:r>
                    <w:rPr>
                      <w:rStyle w:val="row-content-rich-text"/>
                    </w:rPr>
                    <w:t xml:space="preserve">The Australian Institute of Health and Welfare (AIHW) developed and maintains the MaCCS Data Collection Tool (DCT), allowing maternity services to report and classify the range of maternity models of care they offer. The DCT ensures data is collected consistently across services and is of a high quality. The DCT uses a series of questions to help guide services to classify each of their models of care, and the information entered about each model forms the basis of the </w:t>
                  </w:r>
                  <w:r>
                    <w:rPr>
                      <w:rStyle w:val="row-content-rich-text"/>
                      <w:i/>
                    </w:rPr>
                    <w:t xml:space="preserve">Model of Care National Best Practice Data Set</w:t>
                  </w:r>
                  <w:r>
                    <w:rPr>
                      <w:rStyle w:val="row-content-rich-text"/>
                    </w:rPr>
                    <w:t xml:space="preserve"> (MoC NBPDS). </w:t>
                  </w:r>
                </w:p>
                <w:p>
                  <w:pPr>
                    <w:spacing w:after="160"/>
                  </w:pPr>
                  <w:r>
                    <w:rPr>
                      <w:rStyle w:val="row-content-rich-text"/>
                    </w:rPr>
                    <w:t xml:space="preserve">A report on maternity models of care using the MoC NBPDS was published for the first time in 2021 and this report was updated in 2022. </w:t>
                  </w:r>
                  <w:r>
                    <w:rPr>
                      <w:rStyle w:val="row-content-rich-text"/>
                    </w:rPr>
                    <w:t xml:space="preserve">In 2022, 251 (93%) maternity services with birthing facilities contributed to the MaCCS collection and had at least one active (i.e. in use) model of care classified in the DCT, at 30 April 2022. Nearly 900 active models of care were classified across these services and 887 (99%) of these were included in national analyses. There were 5 models of care excluded from national analyses because of data quality issues. </w:t>
                  </w:r>
                </w:p>
                <w:p>
                  <w:pPr>
                    <w:spacing w:after="160"/>
                  </w:pPr>
                  <w:r>
                    <w:rPr>
                      <w:rStyle w:val="row-content-rich-text"/>
                      <w:b/>
                    </w:rPr>
                    <w:t xml:space="preserve">Summary of key issues</w:t>
                  </w:r>
                </w:p>
                <w:p>
                  <w:pPr>
                    <w:spacing w:after="160"/>
                  </w:pPr>
                  <w:r>
                    <w:rPr>
                      <w:rStyle w:val="row-content-rich-text"/>
                    </w:rPr>
                    <w:t xml:space="preserve">A national </w:t>
                  </w:r>
                  <w:r>
                    <w:rPr>
                      <w:rStyle w:val="row-content-rich-text"/>
                    </w:rPr>
                    <w:t xml:space="preserve">baseline for all available maternity models of care is not yet available. This is because:</w:t>
                  </w:r>
                </w:p>
                <w:p>
                  <w:pPr>
                    <w:pStyle w:val="ListParagraph"/>
                    <w:numPr>
                      <w:ilvl w:val="0"/>
                      <w:numId w:val="2"/>
                    </w:numPr>
                  </w:pPr>
                  <w:r>
                    <w:rPr>
                      <w:rStyle w:val="row-content-rich-text"/>
                    </w:rPr>
                    <w:t xml:space="preserve">Providing models of care information for the MaCCS collection is voluntary. </w:t>
                  </w:r>
                </w:p>
                <w:p>
                  <w:pPr>
                    <w:pStyle w:val="ListParagraph"/>
                    <w:numPr>
                      <w:ilvl w:val="0"/>
                      <w:numId w:val="2"/>
                    </w:numPr>
                  </w:pPr>
                  <w:r>
                    <w:rPr>
                      <w:rStyle w:val="row-content-rich-text"/>
                    </w:rPr>
                    <w:t xml:space="preserve">While most (93%) services have entered at least one active model of care in the DCT, it is not known whether </w:t>
                  </w:r>
                  <w:r>
                    <w:rPr>
                      <w:rStyle w:val="row-content-rich-text"/>
                      <w:i/>
                    </w:rPr>
                    <w:t xml:space="preserve">all</w:t>
                  </w:r>
                  <w:r>
                    <w:rPr>
                      <w:rStyle w:val="row-content-rich-text"/>
                    </w:rPr>
                    <w:t xml:space="preserve"> available models of care have been entered by these services as yet. </w:t>
                  </w:r>
                </w:p>
                <w:p>
                  <w:pPr>
                    <w:pStyle w:val="ListParagraph"/>
                    <w:numPr>
                      <w:ilvl w:val="0"/>
                      <w:numId w:val="2"/>
                    </w:numPr>
                  </w:pPr>
                  <w:r>
                    <w:rPr>
                      <w:rStyle w:val="row-content-rich-text"/>
                    </w:rPr>
                    <w:t xml:space="preserve">The </w:t>
                  </w:r>
                  <w:r>
                    <w:rPr>
                      <w:rStyle w:val="row-content-rich-text"/>
                      <w:i/>
                    </w:rPr>
                    <w:t xml:space="preserve">Major Model Category</w:t>
                  </w:r>
                  <w:r>
                    <w:rPr>
                      <w:rStyle w:val="row-content-rich-text"/>
                    </w:rPr>
                    <w:t xml:space="preserve"> (MMC) of </w:t>
                  </w:r>
                  <w:r>
                    <w:rPr>
                      <w:rStyle w:val="row-content-rich-text"/>
                      <w:i/>
                    </w:rPr>
                    <w:t xml:space="preserve">private midwifery care</w:t>
                  </w:r>
                  <w:r>
                    <w:rPr>
                      <w:rStyle w:val="row-content-rich-text"/>
                    </w:rPr>
                    <w:t xml:space="preserve"> has poorer coverage than other types of MMC (although this is a relatively uncommon type of MMC). This is because AIHW engages directly with maternity services and not with private midwives. </w:t>
                  </w:r>
                </w:p>
                <w:p>
                  <w:pPr/>
                  <w:r>
                    <w:rPr>
                      <w:rStyle w:val="row-content-rich-text"/>
                    </w:rPr>
                    <w:t xml:space="preserve">The coverage and quality of the MoC NBPDS has improved over time as engagement with the MaCCS DCT increased. At 30 April 2022, 93% of maternity services with birthing facilities had at least one active (i.e. in use) model of care classified in the DCT. Coverage rates vary by state and territory from 85% of maternity services in South Australia to 100%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National Perinatal Data Collection (NPDC).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AIHW is responsible for the collection, analysis and reporting of maternity models of care.</w:t>
                  </w:r>
                </w:p>
                <w:p>
                  <w:pPr>
                    <w:spacing w:after="160"/>
                  </w:pPr>
                  <w:r>
                    <w:rPr>
                      <w:rStyle w:val="row-content-rich-text"/>
                    </w:rPr>
                    <w:t xml:space="preserve">The AIHW is an independent corporate Commonwealth entity under the </w:t>
                  </w:r>
                  <w:hyperlink w:history="true" r:id="R16de36bc95584d6f">
                    <w:r>
                      <w:rPr>
                        <w:rStyle w:val="Hyperlink"/>
                      </w:rPr>
                      <w:t xml:space="preserve">Australian Institute of Health and Welfare Act 1987</w:t>
                    </w:r>
                  </w:hyperlink>
                  <w:r>
                    <w:rPr>
                      <w:rStyle w:val="row-content-rich-text"/>
                    </w:rPr>
                    <w:t xml:space="preserve"> (AIHW Act), governed by a </w:t>
                  </w:r>
                  <w:hyperlink w:tooltip="Board" w:history="true" r:id="R8e39c7222ee6471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6ebd4900c174697">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ac35833798df42e8">
                    <w:r>
                      <w:rPr>
                        <w:rStyle w:val="Hyperlink"/>
                      </w:rPr>
                      <w:t xml:space="preserve">www.aihw.gov.au/about-us</w:t>
                    </w:r>
                  </w:hyperlink>
                  <w:r>
                    <w:rPr>
                      <w:rStyle w:val="row-content-rich-text"/>
                    </w:rPr>
                    <w:t xml:space="preserve">, which includes details about the AIHW’s governance (</w:t>
                  </w:r>
                  <w:hyperlink w:history="true" r:id="Rceada79413db4b27">
                    <w:r>
                      <w:rPr>
                        <w:rStyle w:val="Hyperlink"/>
                      </w:rPr>
                      <w:t xml:space="preserve">www.aihw.gov.au/about-us/our-governance</w:t>
                    </w:r>
                  </w:hyperlink>
                  <w:r>
                    <w:rPr>
                      <w:rStyle w:val="row-content-rich-text"/>
                    </w:rPr>
                    <w:t xml:space="preserve">) and vision and strategic goals (</w:t>
                  </w:r>
                  <w:hyperlink w:history="true" r:id="R75078de38d09465a">
                    <w:r>
                      <w:rPr>
                        <w:rStyle w:val="Hyperlink"/>
                      </w:rPr>
                      <w:t xml:space="preserve">www.aihw.gov.au/about-us/what-we-do</w:t>
                    </w:r>
                  </w:hyperlink>
                  <w:r>
                    <w:rPr>
                      <w:rStyle w:val="row-content-rich-text"/>
                    </w:rPr>
                    <w:t xml:space="preserve">).</w:t>
                  </w:r>
                </w:p>
                <w:p>
                  <w:pPr>
                    <w:spacing w:after="160"/>
                  </w:pPr>
                  <w:r>
                    <w:rPr>
                      <w:rStyle w:val="row-content-rich-text"/>
                    </w:rPr>
                    <w:t xml:space="preserve">The MaCCS was developed as part of the National Maternity Data Development Project (NMDDP). Data on maternity models of care in 6 jurisdictions are submitted to the AIHW’s MaCCS DCT by individual maternity services directly. Registered users in each service, such as unit managers or clinical consultants, provide information about their models of care to the DCT. Health departments in two jurisdictions – Western Australia and the Northern Territory, submit models of care to the DCT on behalf of their maternity services. </w:t>
                  </w:r>
                </w:p>
                <w:p>
                  <w:pPr>
                    <w:spacing w:after="160"/>
                  </w:pPr>
                  <w:r>
                    <w:rPr>
                      <w:rStyle w:val="row-content-rich-text"/>
                    </w:rPr>
                    <w:t xml:space="preserve">Data specifications for the MaCCS are documented in the AIHW’s online metadata repository, METEOR.</w:t>
                  </w:r>
                </w:p>
                <w:p>
                  <w:pPr>
                    <w:spacing w:after="160"/>
                  </w:pPr>
                  <w:r>
                    <w:rPr>
                      <w:rStyle w:val="row-content-rich-text"/>
                    </w:rPr>
                    <w:t xml:space="preserve">METEOR: AIHW's online metadata repository</w:t>
                  </w:r>
                </w:p>
                <w:p>
                  <w:hyperlink w:history="true" r:id="R5209e641cf4f4948">
                    <w:r>
                      <w:rPr>
                        <w:rStyle w:val="Hyperlink"/>
                      </w:rPr>
                      <w:t xml:space="preserve">Maternity model of care NBPDS (aihw.gov.au)</w:t>
                    </w:r>
                  </w:hyperlink>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of a staff member from each maternity service which provides planned maternity services to act as a registered user for the service, and to be responsible for inputting model of care information. Since then, AIHW has worked with maternity services to develop the models of care data collection, and to help services enter their models of care into the DCT. The focus to date has been on increasing the coverage of the collection, validating all models of care entered to the DCT and following up any queries with services. </w:t>
            </w:r>
          </w:p>
          <w:p>
            <w:pPr>
              <w:spacing w:after="160"/>
            </w:pPr>
            <w:r>
              <w:rPr>
                <w:rStyle w:val="row-content-rich-text"/>
              </w:rPr>
              <w:t xml:space="preserve">Models of care can be added to the MaCCS DCT at any time, however maternity services are asked to review and update their information in the DCT annually. </w:t>
            </w:r>
          </w:p>
          <w:p>
            <w:pPr>
              <w:spacing w:after="160"/>
            </w:pPr>
            <w:r>
              <w:rPr>
                <w:rStyle w:val="row-content-rich-text"/>
              </w:rPr>
              <w:t xml:space="preserve">The MoC NBPDS is based on of all ‘active’ models (i.e. in use models of care) in the DCT. These are considered to be the current models of care being used by women at a maternity service. For the 2020–21 and 2021–22 collection periods, the AIHW focused on improving the data quality and coverage of the collection. This included validating and following up on data quality queries and engaging with maternity services which had not yet engaged with the MaCCS DCT. </w:t>
            </w:r>
          </w:p>
          <w:p>
            <w:pPr/>
            <w:r>
              <w:rPr>
                <w:rStyle w:val="row-content-rich-text"/>
              </w:rPr>
              <w:t xml:space="preserve">The 2021–22 collection began in October 2021. Data from this collection was finalised for reporting by 30 April 2022. A web report based on data in the MoC NBPDS at 30 April 2022 was developed, and data released publicly on 22 July 2022.</w:t>
            </w:r>
            <w:r>
              <w:rPr>
                <w:rStyle w:val="row-content-rich-text"/>
              </w:rPr>
              <w:t xml:space="preserve">  </w:t>
            </w:r>
            <w:r>
              <w:rPr>
                <w:rStyle w:val="row-content-rich-text"/>
              </w:rPr>
              <w:t xml:space="preserve">The data for reporting is based on the number of active (i.e. in use) models of care in the MoC NBPDS.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national and state-level data are available in the AIHW web report, </w:t>
            </w:r>
            <w:hyperlink w:history="true" r:id="R8860bf56ed414b40">
              <w:r>
                <w:rPr>
                  <w:rStyle w:val="Hyperlink"/>
                </w:rPr>
                <w:t xml:space="preserve">Maternity models of care in Australia, 2022</w:t>
              </w:r>
            </w:hyperlink>
            <w:r>
              <w:rPr>
                <w:rStyle w:val="row-content-rich-text"/>
              </w:rPr>
              <w:t xml:space="preserve">. </w:t>
            </w:r>
            <w:r>
              <w:rPr>
                <w:rStyle w:val="row-content-rich-text"/>
              </w:rPr>
              <w:t xml:space="preserve">This report, available on the </w:t>
            </w:r>
            <w:r>
              <w:rPr>
                <w:rStyle w:val="row-content-rich-text"/>
              </w:rPr>
              <w:t xml:space="preserve">AIHW website</w:t>
            </w:r>
            <w:r>
              <w:rPr>
                <w:rStyle w:val="row-content-rich-text"/>
              </w:rPr>
              <w:t xml:space="preserve"> </w:t>
            </w:r>
            <w:r>
              <w:rPr>
                <w:rStyle w:val="row-content-rich-text"/>
              </w:rPr>
              <w:t xml:space="preserve">uses data from the MoC NBPDS and is based on the number of active models of care at maternity services with birthing facilities, at 30 April 2022. It includes interactive data visualisations, excel supplementary tables, data quality information and technical notes.</w:t>
            </w:r>
          </w:p>
          <w:p>
            <w:pPr>
              <w:spacing w:after="160"/>
            </w:pPr>
            <w:r>
              <w:rPr>
                <w:rStyle w:val="row-content-rich-text"/>
              </w:rPr>
              <w:t xml:space="preserve">In addition, basic information on the models of care submitted to the MaCCS DCT, by each maternity service (including the MoC ID, model name, and major model category) can be found at </w:t>
            </w:r>
            <w:hyperlink w:history="true" r:id="Rbf1711b36c0049db">
              <w:r>
                <w:rPr>
                  <w:rStyle w:val="Hyperlink"/>
                </w:rPr>
                <w:t xml:space="preserve">https://MaCCS.aihw.gov.au</w:t>
              </w:r>
            </w:hyperlink>
            <w:r>
              <w:rPr>
                <w:rStyle w:val="row-content-rich-text"/>
              </w:rPr>
              <w:t xml:space="preserve">.</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3"/>
              </w:numPr>
            </w:pPr>
            <w:hyperlink w:history="true" r:id="Rde1ea0491df647ec">
              <w:r>
                <w:rPr>
                  <w:rStyle w:val="Hyperlink"/>
                </w:rPr>
                <w:t xml:space="preserve">Australia’s mothers and babies in-brief</w:t>
              </w:r>
            </w:hyperlink>
            <w:r>
              <w:rPr>
                <w:rStyle w:val="row-content-rich-text"/>
              </w:rPr>
              <w:t xml:space="preserve"> reports</w:t>
            </w:r>
          </w:p>
          <w:p>
            <w:pPr>
              <w:pStyle w:val="ListParagraph"/>
              <w:numPr>
                <w:ilvl w:val="0"/>
                <w:numId w:val="3"/>
              </w:numPr>
            </w:pPr>
            <w:hyperlink w:history="true" r:id="R49121c9e34f640ac">
              <w:r>
                <w:rPr>
                  <w:rStyle w:val="Hyperlink"/>
                </w:rPr>
                <w:t xml:space="preserve">Australia’s mothers and babies</w:t>
              </w:r>
            </w:hyperlink>
            <w:r>
              <w:rPr>
                <w:rStyle w:val="row-content-rich-text"/>
              </w:rPr>
              <w:t xml:space="preserve"> data visualisations</w:t>
            </w:r>
          </w:p>
          <w:p>
            <w:pPr>
              <w:pStyle w:val="ListParagraph"/>
              <w:numPr>
                <w:ilvl w:val="0"/>
                <w:numId w:val="3"/>
              </w:numPr>
            </w:pPr>
            <w:hyperlink w:history="true" r:id="R1c288cbdf8274f78">
              <w:r>
                <w:rPr>
                  <w:rStyle w:val="Hyperlink"/>
                </w:rPr>
                <w:t xml:space="preserve">National Core Maternity Indicators (NCMI)</w:t>
              </w:r>
            </w:hyperlink>
            <w:r>
              <w:rPr>
                <w:rStyle w:val="row-content-rich-text"/>
              </w:rPr>
              <w:t xml:space="preserve"> reports and data visualisations</w:t>
            </w:r>
          </w:p>
          <w:p>
            <w:pPr/>
            <w:r>
              <w:rPr>
                <w:rStyle w:val="row-content-rich-text"/>
              </w:rPr>
              <w:t xml:space="preserve">Requests for unpublished data can be made by contacting the AIHW on (02) 6244 1000, by email to </w:t>
            </w:r>
            <w:hyperlink w:history="true" r:id="R08b7f70265674920">
              <w:r>
                <w:rPr>
                  <w:rStyle w:val="Hyperlink"/>
                </w:rPr>
                <w:t xml:space="preserve">info@aihw.gov.au</w:t>
              </w:r>
            </w:hyperlink>
            <w:r>
              <w:rPr>
                <w:rStyle w:val="row-content-rich-text"/>
              </w:rPr>
              <w:t xml:space="preserve"> or through the AIHW’s custom </w:t>
            </w:r>
            <w:hyperlink w:history="true" r:id="Rbb49d68371fe40b6">
              <w:r>
                <w:rPr>
                  <w:rStyle w:val="Hyperlink"/>
                </w:rPr>
                <w:t xml:space="preserve">Data on request</w:t>
              </w:r>
            </w:hyperlink>
            <w:r>
              <w:rPr>
                <w:rStyle w:val="row-content-rich-text"/>
              </w:rPr>
              <w:t xml:space="preserve"> service. Requests that take longer than half an hour to compile are charged for on a cost-recovery basis. </w:t>
            </w:r>
            <w:r>
              <w:rPr>
                <w:rStyle w:val="row-content-rich-text"/>
              </w:rPr>
              <w:t xml:space="preserve">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hyperlink w:history="true" r:id="Rf6b233a50e68479a">
              <w:r>
                <w:rPr>
                  <w:rStyle w:val="Hyperlink"/>
                </w:rPr>
                <w:t xml:space="preserve">Maternity models of care in Australia, 2022</w:t>
              </w:r>
            </w:hyperlink>
            <w:r>
              <w:rPr>
                <w:rStyle w:val="row-content-rich-text"/>
                <w:i/>
              </w:rPr>
              <w:t xml:space="preserve"> </w:t>
            </w:r>
            <w:r>
              <w:rPr>
                <w:rStyle w:val="row-content-rich-text"/>
              </w:rPr>
              <w:t xml:space="preserve">on the </w:t>
            </w:r>
            <w:r>
              <w:rPr>
                <w:rStyle w:val="row-content-rich-text"/>
              </w:rPr>
              <w:t xml:space="preserve">AIHW website. </w:t>
            </w:r>
            <w:r>
              <w:rPr>
                <w:rStyle w:val="row-content-rich-text"/>
              </w:rPr>
              <w:t xml:space="preserve">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for example,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Both of these issues need to be kept in mind for future time series analyses.</w:t>
            </w:r>
          </w:p>
          <w:p>
            <w:pPr/>
            <w:r>
              <w:rPr>
                <w:rStyle w:val="row-content-rich-text"/>
              </w:rPr>
              <w:t xml:space="preserve">Metadata for the MaCCS are published in the National Health Data Dictionary (NHDD) on </w:t>
            </w:r>
            <w:hyperlink w:history="true" r:id="Rc15526a0790f4e78">
              <w:r>
                <w:rPr>
                  <w:rStyle w:val="Hyperlink"/>
                </w:rPr>
                <w:t xml:space="preserve">METEOR</w:t>
              </w:r>
            </w:hyperlink>
            <w:r>
              <w:rPr>
                <w:rStyle w:val="row-content-rich-text"/>
              </w:rPr>
              <w:t xml:space="preserve">. More information about the development of the MaCCS can be found in this report </w:t>
            </w:r>
            <w:hyperlink w:history="true" r:id="R0952493d34064a34">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MaCCS is a data collection on the maternity models of care available to women in Australia. Data is collected on the models of care available at each maternity service and reviewed and updated on an annual basis. </w:t>
                  </w:r>
                  <w:r>
                    <w:rPr>
                      <w:rStyle w:val="row-content-rich-text"/>
                    </w:rPr>
                    <w:t xml:space="preserve">A report on maternity models of care using the MoC NBPDS was published for the first time in 2021 and was updated in 2022. </w:t>
                  </w:r>
                  <w:r>
                    <w:rPr>
                      <w:rStyle w:val="row-content-rich-text"/>
                    </w:rPr>
                    <w:t xml:space="preserve">In 2022, 251 (93%) maternity services with birth facilities contributed to the MaCCS collection and had at least one active (i.e. in use) model of care classified in the DCT, at 30 April 2022. </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This helps to inform policy development and planning, driving improvements in healthcare outcomes. </w:t>
                  </w:r>
                  <w:r>
                    <w:rPr>
                      <w:rStyle w:val="row-content-rich-text"/>
                    </w:rPr>
                    <w:t xml:space="preserve">Each model of care is categorised into one of 11 </w:t>
                  </w:r>
                  <w:r>
                    <w:rPr>
                      <w:rStyle w:val="row-content-rich-text"/>
                      <w:i/>
                    </w:rPr>
                    <w:t xml:space="preserve">Major Model Categories</w:t>
                  </w:r>
                  <w:r>
                    <w:rPr>
                      <w:rStyle w:val="row-content-rich-text"/>
                    </w:rPr>
                    <w:t xml:space="preserve">.</w:t>
                  </w:r>
                </w:p>
                <w:p>
                  <w:pPr>
                    <w:spacing w:after="160"/>
                  </w:pPr>
                  <w:r>
                    <w:rPr>
                      <w:rStyle w:val="row-content-rich-text"/>
                    </w:rPr>
                    <w:t xml:space="preserve">It also facilitates the inclusion of maternity model of care data elements into the NPDC. The DCT allocates a unique model of care ID to each model of care submitted to it. The appropriate model ID code can then be added into each woman’s perinatal data record. Reporting on outcomes for mothers and babies, by different model characteristics will be possible, once model of care data elements are collected routinely as part of the NPDC.  </w:t>
                  </w:r>
                </w:p>
                <w:p>
                  <w:pPr>
                    <w:bidi w:val="false"/>
                    <w:spacing w:after="160"/>
                    <w:rPr>
                      <w:lang w:val="en"/>
                    </w:rPr>
                  </w:pPr>
                  <w:r>
                    <w:rPr>
                      <w:rStyle w:val="row-content-rich-text"/>
                    </w:rPr>
                    <w:t xml:space="preserve">Two model of care data elements, </w:t>
                  </w:r>
                  <w:hyperlink w:history="true" r:id="R4023ff3df82948fe">
                    <w:r>
                      <w:rPr>
                        <w:rStyle w:val="Hyperlink"/>
                        <w:i/>
                      </w:rPr>
                      <w:t xml:space="preserve">Primary maternity model of care</w:t>
                    </w:r>
                  </w:hyperlink>
                  <w:r>
                    <w:rPr>
                      <w:rStyle w:val="row-content-rich-text"/>
                    </w:rPr>
                    <w:t xml:space="preserve"> and </w:t>
                  </w:r>
                  <w:hyperlink w:history="true" r:id="R15865658eb374e4b">
                    <w:r>
                      <w:rPr>
                        <w:rStyle w:val="Hyperlink"/>
                        <w:i/>
                      </w:rPr>
                      <w:t xml:space="preserve">Maternity model of care at the onset of labour or non-labour caesarean section </w:t>
                    </w:r>
                  </w:hyperlink>
                  <w:r>
                    <w:rPr>
                      <w:rStyle w:val="row-content-rich-text"/>
                    </w:rPr>
                    <w:t xml:space="preserve">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characteristics of the women that a model is designed for; carers working in the model; and aspects of how care is provided. Key data items include target groups, designated and collaborative carers, the extent of continuity of carer, and the MMC. </w:t>
                  </w:r>
                </w:p>
                <w:p>
                  <w:pPr>
                    <w:spacing w:after="160"/>
                  </w:pPr>
                  <w:r>
                    <w:rPr>
                      <w:rStyle w:val="row-content-rich-text"/>
                    </w:rPr>
                    <w:t xml:space="preserve">Data presented in national reports are reported at an aggregated level and provide general information about the models of care offered, for example, their MMC, type of designated carer, extent of continuity of carer, and target groups. The data can also be analysed at jurisdictional and remoteness area level.</w:t>
                  </w:r>
                </w:p>
                <w:p>
                  <w:pPr/>
                  <w:r>
                    <w:rPr>
                      <w:rStyle w:val="row-content-rich-text"/>
                    </w:rPr>
                    <w:t xml:space="preserve">The denominators used for percentage calculations are the number of active (i.e. in use) models of care at a point in time.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AIHW relies on maternity services to enter accurate information about their models of care, to provide information on all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w:t>
                  </w:r>
                  <w:r>
                    <w:rPr>
                      <w:rStyle w:val="row-content-rich-text"/>
                    </w:rPr>
                    <w:t xml:space="preserve"> (</w:t>
                  </w:r>
                  <w:r>
                    <w:rPr>
                      <w:rStyle w:val="row-content-rich-text"/>
                    </w:rPr>
                    <w:t xml:space="preserve">via phone and email) to support services to classify their models of care. </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a midwife employed by AIHW data managers and any potential errors queried with services. Corrections and resubmissions are made in response to these queries. </w:t>
                  </w:r>
                </w:p>
                <w:p>
                  <w:pPr>
                    <w:spacing w:after="160"/>
                  </w:pPr>
                  <w:r>
                    <w:rPr>
                      <w:rStyle w:val="row-content-rich-text"/>
                    </w:rPr>
                    <w:t xml:space="preserve">To ensure data quality, as part of the 2020–21 data collection the AIHW examined all active models of care for accuracy and sent validation queries to services where needed, for checking and clarification. This process continued for the 2021–22 collection, with all new or updated models of care being validated. Common validation queries were around potentially inaccurate data (for example, inconsistent target group categories selected), and whether the characteristics selected applied to all women within the model (for example, target group and collaborative carer selections). Where significant data quality queries remained after follow-up, then these models of care were excluded from national analyses. </w:t>
                  </w:r>
                </w:p>
                <w:p>
                  <w:pPr>
                    <w:spacing w:after="160"/>
                  </w:pPr>
                  <w:r>
                    <w:rPr>
                      <w:rStyle w:val="row-content-rich-text"/>
                    </w:rPr>
                    <w:t xml:space="preserve">By the end of the 2021-22 collection, most services (93%) had provided data that could be included in national analyses. Just 5 models of care out of 887 were excluded from national analyses, due to remaining data quality queries. </w:t>
                  </w:r>
                </w:p>
                <w:p>
                  <w:pPr>
                    <w:spacing w:after="160"/>
                  </w:pPr>
                  <w:r>
                    <w:rPr>
                      <w:rStyle w:val="row-content-rich-text"/>
                    </w:rPr>
                    <w:t xml:space="preserve">It should be noted that although most maternity services with birthing facilities around Australia have now engaged with the MaCCS DCT and input at least one active model of care, it is not known whether all current models of care have been added. As the data for the MoC NBPDS is collected at the service-level, a reporting burden exists for the registered users who input and review model of care information in the DCT. </w:t>
                  </w:r>
                  <w:r>
                    <w:rPr>
                      <w:rStyle w:val="row-content-rich-text"/>
                    </w:rPr>
                    <w:t xml:space="preserve">Methods to further systematise and automate the collection and validation of models of care will continue to be explored.</w:t>
                  </w:r>
                </w:p>
                <w:p>
                  <w:pPr/>
                  <w:r>
                    <w:rPr>
                      <w:rStyle w:val="row-content-rich-text"/>
                    </w:rPr>
                    <w:t xml:space="preserve">Before publication, the models of care included in the report are referred back to jurisdictions for information and review.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was developed as a standardised nomenclature to enable the identification, description and reporting on the models of care available to women in Australia. The MaCCS underpins the first data collection on maternity models of care in Australia and is the basis of the MoC NBPDS. Similar collections are not undertaken elsewhere in Australia or internationally. A report on maternity models of care using the MoC NBPDS was first published in 2021. This was updated in 2022 and is available on the </w:t>
            </w:r>
            <w:hyperlink w:history="true" r:id="R6a99696acd7e4b10">
              <w:r>
                <w:rPr>
                  <w:rStyle w:val="Hyperlink"/>
                </w:rPr>
                <w:t xml:space="preserve">AIHW website</w:t>
              </w:r>
            </w:hyperlink>
            <w:r>
              <w:rPr>
                <w:rStyle w:val="row-content-rich-text"/>
              </w:rPr>
              <w:t xml:space="preserve">. </w:t>
            </w:r>
            <w:r>
              <w:rPr>
                <w:rStyle w:val="row-content-rich-text"/>
              </w:rPr>
              <w:t xml:space="preserve">While this release only reports on the characteristics of the models themselves, future reporting will also look at the number and characteristics of women using these models of care. </w:t>
            </w:r>
            <w:r>
              <w:rPr>
                <w:rStyle w:val="row-content-rich-text"/>
              </w:rPr>
              <w:t xml:space="preserve">Data from the collection will eventually be linked with perinatal data on mothers and babies and included in other maternal and perinatal health reports.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be2fb7e944589">
              <w:r>
                <w:rPr>
                  <w:rStyle w:val="Hyperlink"/>
                </w:rPr>
                <w:t xml:space="preserve">Maternity model of care NBPDS 2020–21: Maternity Care Classification System, 2021; Quality Statement</w:t>
              </w:r>
            </w:hyperlink>
          </w:p>
          <w:p>
            <w:pPr>
              <w:spacing w:before="0" w:after="0"/>
            </w:pPr>
            <w:r>
              <w:rPr>
                <w:rStyle w:val="row-content"/>
                <w:color w:val="244061"/>
              </w:rPr>
              <w:t xml:space="preserve">       </w:t>
            </w:r>
            <w:hyperlink w:history="true" r:id="Rba9820eb47e747ee">
              <w:r>
                <w:rPr>
                  <w:rStyle w:val="Hyperlink"/>
                  <w:color w:val="244061"/>
                </w:rPr>
                <w:t xml:space="preserve">AIHW Data Quality Statements</w:t>
              </w:r>
            </w:hyperlink>
            <w:r>
              <w:rPr>
                <w:rStyle w:val="row-content"/>
                <w:color w:val="244061"/>
              </w:rPr>
              <w:t xml:space="preserve">, Superseded 22/07/2022</w:t>
            </w:r>
          </w:p>
          <w:p>
            <w:r>
              <w:br/>
            </w:r>
            <w:r>
              <w:rPr>
                <w:rStyle w:val="row-content"/>
              </w:rPr>
              <w:t xml:space="preserve">Has been superseded by </w:t>
            </w:r>
            <w:hyperlink w:history="true" r:id="R991dc46807214207">
              <w:r>
                <w:rPr>
                  <w:rStyle w:val="Hyperlink"/>
                </w:rPr>
                <w:t xml:space="preserve">Maternity model of care NBPDS 2022–23: Maternity Care Classification System, 2023; Quality Statement</w:t>
              </w:r>
            </w:hyperlink>
          </w:p>
          <w:p>
            <w:pPr>
              <w:spacing w:before="0" w:after="0"/>
            </w:pPr>
            <w:r>
              <w:rPr>
                <w:rStyle w:val="row-content"/>
                <w:color w:val="244061"/>
              </w:rPr>
              <w:t xml:space="preserve">       </w:t>
            </w:r>
            <w:hyperlink w:history="true" r:id="R1ed9637bb0d24963">
              <w:r>
                <w:rPr>
                  <w:rStyle w:val="Hyperlink"/>
                  <w:color w:val="244061"/>
                </w:rPr>
                <w:t xml:space="preserve">AIHW Data Quality Statements</w:t>
              </w:r>
            </w:hyperlink>
            <w:r>
              <w:rPr>
                <w:rStyle w:val="row-content"/>
                <w:color w:val="244061"/>
              </w:rPr>
              <w:t xml:space="preserve">, Standard 11/10/2023</w:t>
            </w:r>
          </w:p>
          <w:p>
            <w:r>
              <w:br/>
            </w:r>
          </w:p>
        </w:tc>
      </w:tr>
    </w:tbl>
    <w:p>
      <w:r>
        <w:br/>
      </w:r>
    </w:p>
    <w:sectPr>
      <w:footerReference xmlns:r="http://schemas.openxmlformats.org/officeDocument/2006/relationships" w:type="default" r:id="Ra7842b775028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3b0f5e364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42b7750284311" /><Relationship Type="http://schemas.openxmlformats.org/officeDocument/2006/relationships/header" Target="/word/header1.xml" Id="R5817b51b1fdb4a8d" /><Relationship Type="http://schemas.openxmlformats.org/officeDocument/2006/relationships/settings" Target="/word/settings.xml" Id="R35f3705392854311" /><Relationship Type="http://schemas.openxmlformats.org/officeDocument/2006/relationships/styles" Target="/word/styles.xml" Id="Re3ef562b69344bd8" /><Relationship Type="http://schemas.openxmlformats.org/officeDocument/2006/relationships/hyperlink" Target="https://meteor.aihw.gov.au/RegistrationAuthority/5" TargetMode="External" Id="R137479838bf44a61" /><Relationship Type="http://schemas.openxmlformats.org/officeDocument/2006/relationships/numbering" Target="/word/numbering.xml" Id="R277d59a7ee2a41ff" /><Relationship Type="http://schemas.openxmlformats.org/officeDocument/2006/relationships/hyperlink" Target="http://www.comlaw.gov.au/Series/C2004A03450" TargetMode="External" Id="R16de36bc95584d6f" /><Relationship Type="http://schemas.openxmlformats.org/officeDocument/2006/relationships/hyperlink" Target="http://www.aihw.gov.au/aihw-board/" TargetMode="External" Id="R8e39c7222ee64718" /><Relationship Type="http://schemas.openxmlformats.org/officeDocument/2006/relationships/hyperlink" Target="https://www.legislation.gov.au/Series/C2004A03712" TargetMode="External" Id="R86ebd4900c174697" /><Relationship Type="http://schemas.openxmlformats.org/officeDocument/2006/relationships/hyperlink" Target="https://www.aihw.gov.au/about-us" TargetMode="External" Id="Rac35833798df42e8" /><Relationship Type="http://schemas.openxmlformats.org/officeDocument/2006/relationships/hyperlink" Target="https://www.aihw.gov.au/about-us/our-governance" TargetMode="External" Id="Rceada79413db4b27" /><Relationship Type="http://schemas.openxmlformats.org/officeDocument/2006/relationships/hyperlink" Target="http://www.aihw.gov.au/about-us/what-we-do" TargetMode="External" Id="R75078de38d09465a" /><Relationship Type="http://schemas.openxmlformats.org/officeDocument/2006/relationships/hyperlink" Target="https://meteor.aihw.gov.au/content/559937" TargetMode="External" Id="R5209e641cf4f4948" /><Relationship Type="http://schemas.openxmlformats.org/officeDocument/2006/relationships/hyperlink" Target="https://www.aihw.gov.au/reports/mothers-babies/maternity-models-of-care/contents/about" TargetMode="External" Id="R8860bf56ed414b40" /><Relationship Type="http://schemas.openxmlformats.org/officeDocument/2006/relationships/hyperlink" Target="https://maccs.aihw.gov.au/" TargetMode="External" Id="Rbf1711b36c0049db" /><Relationship Type="http://schemas.openxmlformats.org/officeDocument/2006/relationships/hyperlink" Target="http://www.aihw.gov.au/reports/mothers-babies/australias-mothers-and-babies-2018-in-brief/summary" TargetMode="External" Id="Rde1ea0491df647ec" /><Relationship Type="http://schemas.openxmlformats.org/officeDocument/2006/relationships/hyperlink" Target="https://www.aihw.gov.au/reports/mothers-babies/australias-mothers-babies/contents/about" TargetMode="External" Id="R49121c9e34f640ac" /><Relationship Type="http://schemas.openxmlformats.org/officeDocument/2006/relationships/hyperlink" Target="https://www.aihw.gov.au/reports/mothers-babies/national-core-maternity-indicators/contents/about" TargetMode="External" Id="R1c288cbdf8274f78" /><Relationship Type="http://schemas.openxmlformats.org/officeDocument/2006/relationships/hyperlink" Target="mailto:info@aihw.gov.au" TargetMode="External" Id="R08b7f70265674920" /><Relationship Type="http://schemas.openxmlformats.org/officeDocument/2006/relationships/hyperlink" Target="https://www.aihw.gov.au/our-services/aihw-custom-data-request-service" TargetMode="External" Id="Rbb49d68371fe40b6" /><Relationship Type="http://schemas.openxmlformats.org/officeDocument/2006/relationships/hyperlink" Target="https://www.aihw.gov.au/reports/mothers-babies/maternity-models-of-care/contents/about" TargetMode="External" Id="Rf6b233a50e68479a" /><Relationship Type="http://schemas.openxmlformats.org/officeDocument/2006/relationships/hyperlink" Target="https://meteor.aihw.gov.au/content/559937" TargetMode="External" Id="Rc15526a0790f4e78" /><Relationship Type="http://schemas.openxmlformats.org/officeDocument/2006/relationships/hyperlink" Target="https://www.aihw.gov.au/reports/mothers-babies/maternity-care-classification-system-maternity-mo/contents/table-of-contents" TargetMode="External" Id="R0952493d34064a34" /><Relationship Type="http://schemas.openxmlformats.org/officeDocument/2006/relationships/hyperlink" Target="https://meteor.aihw.gov.au/content/704394" TargetMode="External" Id="R4023ff3df82948fe" /><Relationship Type="http://schemas.openxmlformats.org/officeDocument/2006/relationships/hyperlink" Target="https://meteor.aihw.gov.au/content/704396" TargetMode="External" Id="R15865658eb374e4b" /><Relationship Type="http://schemas.openxmlformats.org/officeDocument/2006/relationships/hyperlink" Target="https://www.aihw.gov.au/reports/mothers-babies/maternity-models-of-care/contents/about" TargetMode="External" Id="R6a99696acd7e4b10" /><Relationship Type="http://schemas.openxmlformats.org/officeDocument/2006/relationships/hyperlink" Target="https://meteor.aihw.gov.au/content/747928" TargetMode="External" Id="R2f2be2fb7e944589" /><Relationship Type="http://schemas.openxmlformats.org/officeDocument/2006/relationships/hyperlink" Target="https://meteor.aihw.gov.au/RegistrationAuthority/5" TargetMode="External" Id="Rba9820eb47e747ee" /><Relationship Type="http://schemas.openxmlformats.org/officeDocument/2006/relationships/hyperlink" Target="https://meteor.aihw.gov.au/content/782142" TargetMode="External" Id="R991dc46807214207" /><Relationship Type="http://schemas.openxmlformats.org/officeDocument/2006/relationships/hyperlink" Target="https://meteor.aihw.gov.au/RegistrationAuthority/5" TargetMode="External" Id="R1ed9637bb0d24963" /></Relationships>
</file>

<file path=word/_rels/header1.xml.rels>&#65279;<?xml version="1.0" encoding="utf-8"?><Relationships xmlns="http://schemas.openxmlformats.org/package/2006/relationships"><Relationship Type="http://schemas.openxmlformats.org/officeDocument/2006/relationships/image" Target="/media/image.png" Id="Rd643b0f5e364486d" /></Relationships>
</file>