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8238567a94cea" /></Relationships>
</file>

<file path=word/document.xml><?xml version="1.0" encoding="utf-8"?>
<w:document xmlns:r="http://schemas.openxmlformats.org/officeDocument/2006/relationships" xmlns:w="http://schemas.openxmlformats.org/wordprocessingml/2006/main">
  <w:body>
    <w:p>
      <w:pPr>
        <w:pStyle w:val="Title"/>
      </w:pPr>
      <w:r>
        <w:t>Course of study—supplementary field of education, Tertiary Collection of Student Information code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study—supplementary field of education, Tertiary Collection of Student Information code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supplementary field of education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supplementary field of education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e8d2349a6429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supplementary subject matter of a course of study,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d73022de664212">
              <w:r>
                <w:rPr>
                  <w:rStyle w:val="Hyperlink"/>
                </w:rPr>
                <w:t xml:space="preserve">Course of study—supplementary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73b2bf23bb4d1e">
              <w:r>
                <w:rPr>
                  <w:rStyle w:val="Hyperlink"/>
                </w:rPr>
                <w:t xml:space="preserve">Tertiary Collection of Student Information field of education code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field of education code range from 010000 to 129999.</w:t>
            </w:r>
          </w:p>
          <w:p>
            <w:pPr>
              <w:spacing w:after="160"/>
            </w:pPr>
            <w:r>
              <w:rPr>
                <w:rStyle w:val="row-content-rich-text"/>
              </w:rPr>
              <w:t xml:space="preserve">Non-award courses, bridging for overseas trained professionals (BOTP) courses, Open Universities Australia (OUA) units, or cross-institutional studies are coded as 000000.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Combined courses must be assigned a substantive field of education (i.e. spaces or all zeros are not valid).</w:t>
            </w:r>
          </w:p>
          <w:p>
            <w:pPr>
              <w:spacing w:after="160"/>
            </w:pPr>
            <w:r>
              <w:rPr>
                <w:rStyle w:val="row-content-rich-text"/>
              </w:rPr>
              <w:t xml:space="preserve">Report six zeroes for courses other than combined courses, even though some single-award courses may have dual strands.</w:t>
            </w:r>
          </w:p>
          <w:p>
            <w:hyperlink w:history="true" r:id="Rdeb97b629a6e449e">
              <w:r>
                <w:rPr>
                  <w:rStyle w:val="Hyperlink"/>
                </w:rPr>
                <w:t xml:space="preserve">Field of education code</w:t>
              </w:r>
            </w:hyperlink>
            <w:r>
              <w:rPr>
                <w:rStyle w:val="row-content-rich-text"/>
              </w:rPr>
              <w:t xml:space="preserve"> is to be used to indicate the primary field of education for the course and will be the element used in tables where continuity of statistical reporting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Field of education supplementary code, Canberra. Viewed 10 August 2022. </w:t>
            </w:r>
            <w:hyperlink w:history="true" r:id="R30b42d9a31b34f5a">
              <w:r>
                <w:rPr>
                  <w:rStyle w:val="Hyperlink"/>
                </w:rPr>
                <w:t xml:space="preserve">www.tcsisupport.gov.au/element/462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3e5eff7273496e">
              <w:r>
                <w:rPr>
                  <w:rStyle w:val="Hyperlink"/>
                </w:rPr>
                <w:t xml:space="preserve">Course of study components cluster</w:t>
              </w:r>
            </w:hyperlink>
          </w:p>
          <w:p>
            <w:pPr>
              <w:spacing w:before="0" w:after="0"/>
            </w:pPr>
            <w:r>
              <w:rPr>
                <w:rStyle w:val="row-content"/>
                <w:color w:val="244061"/>
              </w:rPr>
              <w:t xml:space="preserve">       </w:t>
            </w:r>
            <w:hyperlink w:history="true" r:id="R64b1319e18824487">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Conditional obligation: </w:t>
            </w:r>
          </w:p>
          <w:p>
            <w:r>
              <w:rPr>
                <w:rStyle w:val="row-content"/>
              </w:rPr>
              <w:t xml:space="preserve">Conditional on whether the course of study contains a supplementary field of education.</w:t>
            </w:r>
          </w:p>
          <w:p>
            <w:r>
              <w:br/>
            </w:r>
            <w:r>
              <w:br/>
            </w:r>
          </w:p>
        </w:tc>
      </w:tr>
    </w:tbl>
    <w:p/>
    <w:tbl>
      <w:tblPr>
        <w:tblStyle w:val="TableGrid"/>
        <w:tblW w:w="0" w:type="auto"/>
      </w:tblPr>
    </w:tbl>
    <w:p>
      <w:r>
        <w:br/>
      </w:r>
    </w:p>
    <w:sectPr>
      <w:footerReference xmlns:r="http://schemas.openxmlformats.org/officeDocument/2006/relationships" w:type="default" r:id="R7a7358ceea82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c3aecc611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358ceea824086" /><Relationship Type="http://schemas.openxmlformats.org/officeDocument/2006/relationships/header" Target="/word/header1.xml" Id="Rd27f3c5123e74f9d" /><Relationship Type="http://schemas.openxmlformats.org/officeDocument/2006/relationships/settings" Target="/word/settings.xml" Id="Rb3278a04251a4b9a" /><Relationship Type="http://schemas.openxmlformats.org/officeDocument/2006/relationships/styles" Target="/word/styles.xml" Id="R73ca963ec9d54150" /><Relationship Type="http://schemas.openxmlformats.org/officeDocument/2006/relationships/hyperlink" Target="https://meteor.aihw.gov.au/RegistrationAuthority/23" TargetMode="External" Id="Re51e8d2349a6429c" /><Relationship Type="http://schemas.openxmlformats.org/officeDocument/2006/relationships/hyperlink" Target="https://meteor.aihw.gov.au/content/758420" TargetMode="External" Id="Rebd73022de664212" /><Relationship Type="http://schemas.openxmlformats.org/officeDocument/2006/relationships/hyperlink" Target="https://meteor.aihw.gov.au/content/758189" TargetMode="External" Id="Rc073b2bf23bb4d1e" /><Relationship Type="http://schemas.openxmlformats.org/officeDocument/2006/relationships/hyperlink" Target="https://meteor.aihw.gov.au/content/758195" TargetMode="External" Id="Rdeb97b629a6e449e" /><Relationship Type="http://schemas.openxmlformats.org/officeDocument/2006/relationships/hyperlink" Target="https://www.tcsisupport.gov.au/element/462" TargetMode="External" Id="R30b42d9a31b34f5a" /><Relationship Type="http://schemas.openxmlformats.org/officeDocument/2006/relationships/hyperlink" Target="https://meteor.aihw.gov.au/content/758429" TargetMode="External" Id="R893e5eff7273496e" /><Relationship Type="http://schemas.openxmlformats.org/officeDocument/2006/relationships/hyperlink" Target="https://meteor.aihw.gov.au/RegistrationAuthority/23" TargetMode="External" Id="R64b1319e18824487" /></Relationships>
</file>

<file path=word/_rels/header1.xml.rels>&#65279;<?xml version="1.0" encoding="utf-8"?><Relationships xmlns="http://schemas.openxmlformats.org/package/2006/relationships"><Relationship Type="http://schemas.openxmlformats.org/officeDocument/2006/relationships/image" Target="/media/image.png" Id="R4d6c3aecc6114565" /></Relationships>
</file>