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696c8c7914e3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08446573d4b9e">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(WHA)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bae5e9ce9406e">
              <w:r>
                <w:rPr>
                  <w:rStyle w:val="Hyperlink"/>
                </w:rPr>
                <w:t xml:space="preserve">National Core Maternity Indicators, 2021</w:t>
              </w:r>
            </w:hyperlink>
          </w:p>
          <w:p>
            <w:pPr>
              <w:spacing w:before="0" w:after="0"/>
            </w:pPr>
            <w:r>
              <w:rPr>
                <w:rStyle w:val="row-content"/>
                <w:color w:val="244061"/>
              </w:rPr>
              <w:t xml:space="preserve">       </w:t>
            </w:r>
            <w:hyperlink w:history="true" r:id="Ra2128dd6b7324c39">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a3a4784b0d904f93">
              <w:r>
                <w:rPr>
                  <w:rStyle w:val="Hyperlink"/>
                </w:rPr>
                <w:t xml:space="preserve">National Core Maternity Indicators, 2023</w:t>
              </w:r>
            </w:hyperlink>
          </w:p>
          <w:p>
            <w:pPr>
              <w:spacing w:before="0" w:after="0"/>
            </w:pPr>
            <w:r>
              <w:rPr>
                <w:rStyle w:val="row-content"/>
                <w:color w:val="244061"/>
              </w:rPr>
              <w:t xml:space="preserve">       </w:t>
            </w:r>
            <w:hyperlink w:history="true" r:id="Rc13a4d12af444658">
              <w:r>
                <w:rPr>
                  <w:rStyle w:val="Hyperlink"/>
                  <w:color w:val="244061"/>
                </w:rPr>
                <w:t xml:space="preserve">Health</w:t>
              </w:r>
            </w:hyperlink>
            <w:r>
              <w:rPr>
                <w:rStyle w:val="row-content"/>
                <w:color w:val="244061"/>
              </w:rPr>
              <w:t xml:space="preserve">, Standard 14/07/2023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ebbf29073f24521">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145cec9d17cc4f52">
              <w:r>
                <w:rPr>
                  <w:rStyle w:val="Hyperlink"/>
                  <w:color w:val="244061"/>
                </w:rPr>
                <w:t xml:space="preserve">Health</w:t>
              </w:r>
            </w:hyperlink>
            <w:r>
              <w:rPr>
                <w:rStyle w:val="row-content"/>
                <w:color w:val="244061"/>
              </w:rPr>
              <w:t xml:space="preserve">, Superseded 14/07/2023</w:t>
            </w:r>
          </w:p>
          <w:p>
            <w:r>
              <w:br/>
            </w:r>
            <w:hyperlink w:history="true" r:id="Ra563f34377ac4b71">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c44ff19490b24b67">
              <w:r>
                <w:rPr>
                  <w:rStyle w:val="Hyperlink"/>
                  <w:color w:val="244061"/>
                </w:rPr>
                <w:t xml:space="preserve">Health</w:t>
              </w:r>
            </w:hyperlink>
            <w:r>
              <w:rPr>
                <w:rStyle w:val="row-content"/>
                <w:color w:val="244061"/>
              </w:rPr>
              <w:t xml:space="preserve">, Superseded 14/07/2023</w:t>
            </w:r>
          </w:p>
          <w:p>
            <w:r>
              <w:br/>
            </w:r>
            <w:hyperlink w:history="true" r:id="Rc12dfc6751c042f3">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5a39da0ad13e47c2">
              <w:r>
                <w:rPr>
                  <w:rStyle w:val="Hyperlink"/>
                  <w:color w:val="244061"/>
                </w:rPr>
                <w:t xml:space="preserve">Health</w:t>
              </w:r>
            </w:hyperlink>
            <w:r>
              <w:rPr>
                <w:rStyle w:val="row-content"/>
                <w:color w:val="244061"/>
              </w:rPr>
              <w:t xml:space="preserve">, Superseded 14/07/2023</w:t>
            </w:r>
          </w:p>
          <w:p>
            <w:r>
              <w:br/>
            </w:r>
            <w:hyperlink w:history="true" r:id="R8b1dcab7d9ac4183">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389e6d0da069400f">
              <w:r>
                <w:rPr>
                  <w:rStyle w:val="Hyperlink"/>
                  <w:color w:val="244061"/>
                </w:rPr>
                <w:t xml:space="preserve">Health</w:t>
              </w:r>
            </w:hyperlink>
            <w:r>
              <w:rPr>
                <w:rStyle w:val="row-content"/>
                <w:color w:val="244061"/>
              </w:rPr>
              <w:t xml:space="preserve">, Superseded 14/07/2023</w:t>
            </w:r>
          </w:p>
          <w:p>
            <w:r>
              <w:br/>
            </w:r>
            <w:hyperlink w:history="true" r:id="R9dc66c8c52b64d77">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d7d197c8c3de43de">
              <w:r>
                <w:rPr>
                  <w:rStyle w:val="Hyperlink"/>
                  <w:color w:val="244061"/>
                </w:rPr>
                <w:t xml:space="preserve">Health</w:t>
              </w:r>
            </w:hyperlink>
            <w:r>
              <w:rPr>
                <w:rStyle w:val="row-content"/>
                <w:color w:val="244061"/>
              </w:rPr>
              <w:t xml:space="preserve">, Superseded 14/07/2023</w:t>
            </w:r>
          </w:p>
          <w:p>
            <w:r>
              <w:br/>
            </w:r>
            <w:hyperlink w:history="true" r:id="Ra5e5374cc8a045e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b86aa4d61fe4416f">
              <w:r>
                <w:rPr>
                  <w:rStyle w:val="Hyperlink"/>
                  <w:color w:val="244061"/>
                </w:rPr>
                <w:t xml:space="preserve">Health</w:t>
              </w:r>
            </w:hyperlink>
            <w:r>
              <w:rPr>
                <w:rStyle w:val="row-content"/>
                <w:color w:val="244061"/>
              </w:rPr>
              <w:t xml:space="preserve">, Superseded 14/07/2023</w:t>
            </w:r>
          </w:p>
          <w:p>
            <w:r>
              <w:br/>
            </w:r>
            <w:hyperlink w:history="true" r:id="R22ada83f35404221">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0e80d19a92c340d2">
              <w:r>
                <w:rPr>
                  <w:rStyle w:val="Hyperlink"/>
                  <w:color w:val="244061"/>
                </w:rPr>
                <w:t xml:space="preserve">Health</w:t>
              </w:r>
            </w:hyperlink>
            <w:r>
              <w:rPr>
                <w:rStyle w:val="row-content"/>
                <w:color w:val="244061"/>
              </w:rPr>
              <w:t xml:space="preserve">, Superseded 14/07/2023</w:t>
            </w:r>
          </w:p>
          <w:p>
            <w:r>
              <w:br/>
            </w:r>
            <w:hyperlink w:history="true" r:id="Rc89f39d3204a4fcf">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04ea7e2682354e9a">
              <w:r>
                <w:rPr>
                  <w:rStyle w:val="Hyperlink"/>
                  <w:color w:val="244061"/>
                </w:rPr>
                <w:t xml:space="preserve">Health</w:t>
              </w:r>
            </w:hyperlink>
            <w:r>
              <w:rPr>
                <w:rStyle w:val="row-content"/>
                <w:color w:val="244061"/>
              </w:rPr>
              <w:t xml:space="preserve">, Superseded 14/07/2023</w:t>
            </w:r>
          </w:p>
          <w:p>
            <w:r>
              <w:br/>
            </w:r>
            <w:hyperlink w:history="true" r:id="R3568cd97befc4276">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c0f592c59c1c4c39">
              <w:r>
                <w:rPr>
                  <w:rStyle w:val="Hyperlink"/>
                  <w:color w:val="244061"/>
                </w:rPr>
                <w:t xml:space="preserve">Health</w:t>
              </w:r>
            </w:hyperlink>
            <w:r>
              <w:rPr>
                <w:rStyle w:val="row-content"/>
                <w:color w:val="244061"/>
              </w:rPr>
              <w:t xml:space="preserve">, Superseded 14/07/2023</w:t>
            </w:r>
          </w:p>
          <w:p>
            <w:r>
              <w:br/>
            </w:r>
            <w:hyperlink w:history="true" r:id="Ra342c4d64ef1474c">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9127fb89eae54fbd">
              <w:r>
                <w:rPr>
                  <w:rStyle w:val="Hyperlink"/>
                  <w:color w:val="244061"/>
                </w:rPr>
                <w:t xml:space="preserve">Health</w:t>
              </w:r>
            </w:hyperlink>
            <w:r>
              <w:rPr>
                <w:rStyle w:val="row-content"/>
                <w:color w:val="244061"/>
              </w:rPr>
              <w:t xml:space="preserve">, Superseded 14/07/2023</w:t>
            </w:r>
          </w:p>
          <w:p>
            <w:r>
              <w:br/>
            </w:r>
            <w:hyperlink w:history="true" r:id="R3b31429537af4444">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3bb9d4c6f8034af5">
              <w:r>
                <w:rPr>
                  <w:rStyle w:val="Hyperlink"/>
                  <w:color w:val="244061"/>
                </w:rPr>
                <w:t xml:space="preserve">Health</w:t>
              </w:r>
            </w:hyperlink>
            <w:r>
              <w:rPr>
                <w:rStyle w:val="row-content"/>
                <w:color w:val="244061"/>
              </w:rPr>
              <w:t xml:space="preserve">, Superseded 14/07/2023</w:t>
            </w:r>
          </w:p>
          <w:p>
            <w:r>
              <w:br/>
            </w:r>
            <w:hyperlink w:history="true" r:id="Re41dddae54ef4a0e">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261d5321d4c64c81">
              <w:r>
                <w:rPr>
                  <w:rStyle w:val="Hyperlink"/>
                  <w:color w:val="244061"/>
                </w:rPr>
                <w:t xml:space="preserve">Health</w:t>
              </w:r>
            </w:hyperlink>
            <w:r>
              <w:rPr>
                <w:rStyle w:val="row-content"/>
                <w:color w:val="244061"/>
              </w:rPr>
              <w:t xml:space="preserve">, Superseded 14/07/2023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2022 indicator reporting include annual data for the calendar years 2004 to 2020.</w:t>
            </w:r>
          </w:p>
          <w:p>
            <w:pPr>
              <w:pStyle w:val="ListParagraph"/>
              <w:numPr>
                <w:ilvl w:val="0"/>
                <w:numId w:val="2"/>
              </w:numPr>
            </w:pPr>
            <w:r>
              <w:rPr>
                <w:rStyle w:val="row-content-rich-text"/>
              </w:rPr>
              <w:t xml:space="preserve">Perinatal NMDS (metadata for earlier years),</w:t>
            </w:r>
          </w:p>
          <w:p>
            <w:pPr>
              <w:pStyle w:val="ListParagraph"/>
              <w:numPr>
                <w:ilvl w:val="0"/>
                <w:numId w:val="2"/>
              </w:numPr>
            </w:pPr>
            <w:r>
              <w:rPr>
                <w:rStyle w:val="row-content-rich-text"/>
              </w:rPr>
              <w:t xml:space="preserve">Perinatal NMDS (2007-2008, 2008-2010, 2010-2011,</w:t>
            </w:r>
            <w:r>
              <w:br/>
            </w:r>
            <w:r>
              <w:rPr>
                <w:rStyle w:val="row-content-rich-text"/>
              </w:rPr>
              <w:t xml:space="preserve">2011-12,  2012-13, 2013-14, 2014-18, 2018-19, 2019-20)</w:t>
            </w:r>
          </w:p>
          <w:p>
            <w:pPr>
              <w:pStyle w:val="ListParagraph"/>
              <w:numPr>
                <w:ilvl w:val="0"/>
                <w:numId w:val="2"/>
              </w:numPr>
            </w:pPr>
            <w:r>
              <w:rPr>
                <w:rStyle w:val="row-content-rich-text"/>
              </w:rPr>
              <w:t xml:space="preserve">Perinatal NMDS 2020-21 (for the first six months of the collection).</w:t>
            </w:r>
          </w:p>
          <w:p>
            <w:pPr>
              <w:spacing w:after="160"/>
            </w:pPr>
            <w:r>
              <w:rPr>
                <w:rStyle w:val="row-content-rich-text"/>
              </w:rPr>
              <w:t xml:space="preserve">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08 April 2022, </w:t>
            </w:r>
            <w:hyperlink w:history="true" r:id="R41cf225f378a4946">
              <w:r>
                <w:rPr>
                  <w:rStyle w:val="Hyperlink"/>
                </w:rPr>
                <w:t xml:space="preserve">https://www.aihw.gov.au/reports/mothers-babies/national-core-maternity-indicators-2013/contents/summary</w:t>
              </w:r>
            </w:hyperlink>
            <w:r>
              <w:rPr>
                <w:rStyle w:val="row-content-rich-text"/>
              </w:rPr>
              <w:t xml:space="preserve">.</w:t>
            </w:r>
          </w:p>
          <w:p>
            <w:pPr>
              <w:spacing w:after="160"/>
            </w:pPr>
            <w:r>
              <w:rPr>
                <w:rStyle w:val="row-content-rich-text"/>
              </w:rPr>
              <w:t xml:space="preserve">AIHW 2014. National core maternity indicators– stage 2 report: 2007–2011. Cat. no. PER 68. Canberra: AIHW. Viewed 08 April 2022, </w:t>
            </w:r>
            <w:hyperlink w:history="true" r:id="Rc256c834844b4974">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 National core maternity indicators– stage 3 and 4 from 2010– 2013. Cat. no. PER 84. Canberra: AIHW. Viewed 08 April 2022, </w:t>
            </w:r>
            <w:hyperlink w:history="true" r:id="R5773904c019f4e0f">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2020. National core maternity indicators data visualisations. Viewed 08 April 2022, </w:t>
            </w:r>
            <w:hyperlink w:history="true" r:id="R110e76dc254840df">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1307217805ec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7433c2108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7217805ec41ef" /><Relationship Type="http://schemas.openxmlformats.org/officeDocument/2006/relationships/header" Target="/word/header1.xml" Id="R484b28c547f344db" /><Relationship Type="http://schemas.openxmlformats.org/officeDocument/2006/relationships/settings" Target="/word/settings.xml" Id="Ra64a55af499a4e03" /><Relationship Type="http://schemas.openxmlformats.org/officeDocument/2006/relationships/styles" Target="/word/styles.xml" Id="R925af70a70cb4b05" /><Relationship Type="http://schemas.openxmlformats.org/officeDocument/2006/relationships/hyperlink" Target="https://meteor.aihw.gov.au/RegistrationAuthority/12" TargetMode="External" Id="R04808446573d4b9e" /><Relationship Type="http://schemas.openxmlformats.org/officeDocument/2006/relationships/hyperlink" Target="https://meteor.aihw.gov.au/content/742377" TargetMode="External" Id="Rf64bae5e9ce9406e" /><Relationship Type="http://schemas.openxmlformats.org/officeDocument/2006/relationships/hyperlink" Target="https://meteor.aihw.gov.au/RegistrationAuthority/12" TargetMode="External" Id="Ra2128dd6b7324c39" /><Relationship Type="http://schemas.openxmlformats.org/officeDocument/2006/relationships/hyperlink" Target="https://meteor.aihw.gov.au/content/772600" TargetMode="External" Id="Ra3a4784b0d904f93" /><Relationship Type="http://schemas.openxmlformats.org/officeDocument/2006/relationships/hyperlink" Target="https://meteor.aihw.gov.au/RegistrationAuthority/12" TargetMode="External" Id="Rc13a4d12af444658" /><Relationship Type="http://schemas.openxmlformats.org/officeDocument/2006/relationships/hyperlink" Target="https://meteor.aihw.gov.au/content/758148" TargetMode="External" Id="Reebbf29073f24521" /><Relationship Type="http://schemas.openxmlformats.org/officeDocument/2006/relationships/hyperlink" Target="https://meteor.aihw.gov.au/RegistrationAuthority/12" TargetMode="External" Id="R145cec9d17cc4f52" /><Relationship Type="http://schemas.openxmlformats.org/officeDocument/2006/relationships/hyperlink" Target="https://meteor.aihw.gov.au/content/758153" TargetMode="External" Id="Ra563f34377ac4b71" /><Relationship Type="http://schemas.openxmlformats.org/officeDocument/2006/relationships/hyperlink" Target="https://meteor.aihw.gov.au/RegistrationAuthority/12" TargetMode="External" Id="Rc44ff19490b24b67" /><Relationship Type="http://schemas.openxmlformats.org/officeDocument/2006/relationships/hyperlink" Target="https://meteor.aihw.gov.au/content/758157" TargetMode="External" Id="Rc12dfc6751c042f3" /><Relationship Type="http://schemas.openxmlformats.org/officeDocument/2006/relationships/hyperlink" Target="https://meteor.aihw.gov.au/RegistrationAuthority/12" TargetMode="External" Id="R5a39da0ad13e47c2" /><Relationship Type="http://schemas.openxmlformats.org/officeDocument/2006/relationships/hyperlink" Target="https://meteor.aihw.gov.au/content/759070" TargetMode="External" Id="R8b1dcab7d9ac4183" /><Relationship Type="http://schemas.openxmlformats.org/officeDocument/2006/relationships/hyperlink" Target="https://meteor.aihw.gov.au/RegistrationAuthority/12" TargetMode="External" Id="R389e6d0da069400f" /><Relationship Type="http://schemas.openxmlformats.org/officeDocument/2006/relationships/hyperlink" Target="https://meteor.aihw.gov.au/content/758160" TargetMode="External" Id="R9dc66c8c52b64d77" /><Relationship Type="http://schemas.openxmlformats.org/officeDocument/2006/relationships/hyperlink" Target="https://meteor.aihw.gov.au/RegistrationAuthority/12" TargetMode="External" Id="Rd7d197c8c3de43de" /><Relationship Type="http://schemas.openxmlformats.org/officeDocument/2006/relationships/hyperlink" Target="https://meteor.aihw.gov.au/content/758163" TargetMode="External" Id="Ra5e5374cc8a045ef" /><Relationship Type="http://schemas.openxmlformats.org/officeDocument/2006/relationships/hyperlink" Target="https://meteor.aihw.gov.au/RegistrationAuthority/12" TargetMode="External" Id="Rb86aa4d61fe4416f" /><Relationship Type="http://schemas.openxmlformats.org/officeDocument/2006/relationships/hyperlink" Target="https://meteor.aihw.gov.au/content/759073" TargetMode="External" Id="R22ada83f35404221" /><Relationship Type="http://schemas.openxmlformats.org/officeDocument/2006/relationships/hyperlink" Target="https://meteor.aihw.gov.au/RegistrationAuthority/12" TargetMode="External" Id="R0e80d19a92c340d2" /><Relationship Type="http://schemas.openxmlformats.org/officeDocument/2006/relationships/hyperlink" Target="https://meteor.aihw.gov.au/content/758178" TargetMode="External" Id="Rc89f39d3204a4fcf" /><Relationship Type="http://schemas.openxmlformats.org/officeDocument/2006/relationships/hyperlink" Target="https://meteor.aihw.gov.au/RegistrationAuthority/12" TargetMode="External" Id="R04ea7e2682354e9a" /><Relationship Type="http://schemas.openxmlformats.org/officeDocument/2006/relationships/hyperlink" Target="https://meteor.aihw.gov.au/content/758198" TargetMode="External" Id="R3568cd97befc4276" /><Relationship Type="http://schemas.openxmlformats.org/officeDocument/2006/relationships/hyperlink" Target="https://meteor.aihw.gov.au/RegistrationAuthority/12" TargetMode="External" Id="Rc0f592c59c1c4c39" /><Relationship Type="http://schemas.openxmlformats.org/officeDocument/2006/relationships/hyperlink" Target="https://meteor.aihw.gov.au/content/758200" TargetMode="External" Id="Ra342c4d64ef1474c" /><Relationship Type="http://schemas.openxmlformats.org/officeDocument/2006/relationships/hyperlink" Target="https://meteor.aihw.gov.au/RegistrationAuthority/12" TargetMode="External" Id="R9127fb89eae54fbd" /><Relationship Type="http://schemas.openxmlformats.org/officeDocument/2006/relationships/hyperlink" Target="https://meteor.aihw.gov.au/content/758206" TargetMode="External" Id="R3b31429537af4444" /><Relationship Type="http://schemas.openxmlformats.org/officeDocument/2006/relationships/hyperlink" Target="https://meteor.aihw.gov.au/RegistrationAuthority/12" TargetMode="External" Id="R3bb9d4c6f8034af5" /><Relationship Type="http://schemas.openxmlformats.org/officeDocument/2006/relationships/hyperlink" Target="https://meteor.aihw.gov.au/content/759075" TargetMode="External" Id="Re41dddae54ef4a0e" /><Relationship Type="http://schemas.openxmlformats.org/officeDocument/2006/relationships/hyperlink" Target="https://meteor.aihw.gov.au/RegistrationAuthority/12" TargetMode="External" Id="R261d5321d4c64c81" /><Relationship Type="http://schemas.openxmlformats.org/officeDocument/2006/relationships/numbering" Target="/word/numbering.xml" Id="R1dd7beb4af264a4e" /><Relationship Type="http://schemas.openxmlformats.org/officeDocument/2006/relationships/hyperlink" Target="https://www.aihw.gov.au/reports/mothers-babies/national-core-maternity-indicators-2013/contents/summary" TargetMode="External" Id="R41cf225f378a4946" /><Relationship Type="http://schemas.openxmlformats.org/officeDocument/2006/relationships/hyperlink" Target="https://www.aihw.gov.au/reports/mothers-babies/national-core-maternity-indicators-stage-2-report/contents/table-of-contents" TargetMode="External" Id="Rc256c834844b4974" /><Relationship Type="http://schemas.openxmlformats.org/officeDocument/2006/relationships/hyperlink" Target="https://www.aihw.gov.au/reports/mothers-babies/national-core-maternity-indicators-stage-3-4/contents/table-of-contents" TargetMode="External" Id="R5773904c019f4e0f" /><Relationship Type="http://schemas.openxmlformats.org/officeDocument/2006/relationships/hyperlink" Target="https://www.aihw.gov.au/reports/mothers-babies/ncmi-data-visualisations/contents/summary" TargetMode="External" Id="R110e76dc254840df" /></Relationships>
</file>

<file path=word/_rels/header1.xml.rels>&#65279;<?xml version="1.0" encoding="utf-8"?><Relationships xmlns="http://schemas.openxmlformats.org/package/2006/relationships"><Relationship Type="http://schemas.openxmlformats.org/officeDocument/2006/relationships/image" Target="/media/image.png" Id="R8037433c21084596" /></Relationships>
</file>