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ac298515bf43be"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 Indicator 1.6b children who exited out-of-home care to a third-party parental responsibility order and did not return to out-of-home care within 12 months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 Indicator 1.6b children who exited out-of-home care to a third-party parental responsibility order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1.6b children who exited out-of-home care to a third-party parental responsibility order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43c02cd1c47d5">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0–16 who exited out-of-home care to a third-party parental responsibility order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2a4fd17cbf4816">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a361c34f78dc4ea0">
              <w:r>
                <w:rPr>
                  <w:rStyle w:val="Hyperlink"/>
                  <w:color w:val="244061"/>
                </w:rPr>
                <w:t xml:space="preserve">Children and Families</w:t>
              </w:r>
            </w:hyperlink>
            <w:r>
              <w:rPr>
                <w:rStyle w:val="row-content"/>
                <w:color w:val="244061"/>
              </w:rPr>
              <w:t xml:space="preserve">, Standard 18/04/2023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2381bc6b3724229">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b214575d6a354ed7">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Age is calculated at the time of exit.</w:t>
            </w:r>
          </w:p>
          <w:p>
            <w:pPr>
              <w:pStyle w:val="ListParagraph"/>
              <w:numPr>
                <w:ilvl w:val="0"/>
                <w:numId w:val="2"/>
              </w:numPr>
            </w:pPr>
            <w:r>
              <w:rPr>
                <w:rStyle w:val="row-content-rich-text"/>
              </w:rPr>
              <w:t xml:space="preserve">Each child is counted only once. Where a child has multiple exits to a third-party parental responsibility order in the reporting period, only the latest event is counted.</w:t>
            </w:r>
          </w:p>
          <w:p>
            <w:pPr>
              <w:pStyle w:val="ListParagraph"/>
              <w:numPr>
                <w:ilvl w:val="0"/>
                <w:numId w:val="2"/>
              </w:numPr>
            </w:pPr>
            <w:r>
              <w:rPr>
                <w:rStyle w:val="row-content-rich-text"/>
              </w:rPr>
              <w:t xml:space="preserve">A child is considered to have returned to out-of-home care if, following an exit to a third-party parental responsibility order, a new episode of out-of-home care commences in 12 months or less.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0–16 who exited out-of-home care to a third-party parental responsibility order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43ad9741e640e7">
              <w:r>
                <w:rPr>
                  <w:rStyle w:val="Hyperlink"/>
                </w:rPr>
                <w:t xml:space="preserve">Person—date of birth, DDMMYYYY</w:t>
              </w:r>
            </w:hyperlink>
          </w:p>
          <w:p>
            <w:r>
              <w:rPr>
                <w:rStyle w:val="row-content"/>
                <w:b/>
              </w:rPr>
              <w:t xml:space="preserve">Data Source</w:t>
            </w:r>
          </w:p>
          <w:p>
            <w:hyperlink w:history="true" r:id="R077abb5f28fb4bd0">
              <w:r>
                <w:rPr>
                  <w:rStyle w:val="Hyperlink"/>
                </w:rPr>
                <w:t xml:space="preserve">AIHW Child Protection Collection</w:t>
              </w:r>
            </w:hyperlink>
          </w:p>
          <w:p>
            <w:r>
              <w:rPr>
                <w:rStyle w:val="row-content"/>
                <w:b/>
              </w:rPr>
              <w:t xml:space="preserve">NMDS / DSS</w:t>
            </w:r>
          </w:p>
          <w:p>
            <w:hyperlink w:history="true" r:id="Raa38284e8b734582">
              <w:r>
                <w:rPr>
                  <w:rStyle w:val="Hyperlink"/>
                </w:rPr>
                <w:t xml:space="preserve">Child protection NMDS 2020–21</w:t>
              </w:r>
            </w:hyperlink>
          </w:p>
          <w:p>
            <w:r>
              <w:rPr>
                <w:rStyle w:val="row-content"/>
                <w:b/>
                <w:color w:val="000000"/>
              </w:rPr>
              <w:t xml:space="preserve">Data Element / Data Set</w:t>
            </w:r>
          </w:p>
          <w:p>
            <w:hyperlink w:history="true" r:id="Rea90abb6decc4fd3">
              <w:r>
                <w:rPr>
                  <w:rStyle w:val="Hyperlink"/>
                </w:rPr>
                <w:t xml:space="preserve">Service event—living arrangement start date, DDMMYYYY</w:t>
              </w:r>
            </w:hyperlink>
          </w:p>
          <w:p>
            <w:r>
              <w:rPr>
                <w:rStyle w:val="row-content"/>
                <w:b/>
              </w:rPr>
              <w:t xml:space="preserve">Data Source</w:t>
            </w:r>
          </w:p>
          <w:p>
            <w:hyperlink w:history="true" r:id="R55902ad3b1fa489f">
              <w:r>
                <w:rPr>
                  <w:rStyle w:val="Hyperlink"/>
                </w:rPr>
                <w:t xml:space="preserve">AIHW Child Protection Collection</w:t>
              </w:r>
            </w:hyperlink>
          </w:p>
          <w:p>
            <w:r>
              <w:rPr>
                <w:rStyle w:val="row-content"/>
                <w:b/>
              </w:rPr>
              <w:t xml:space="preserve">NMDS / DSS</w:t>
            </w:r>
          </w:p>
          <w:p>
            <w:hyperlink w:history="true" r:id="Rfbbb0cd5d3d14f88">
              <w:r>
                <w:rPr>
                  <w:rStyle w:val="Hyperlink"/>
                </w:rPr>
                <w:t xml:space="preserve">Child protection NMDS 2020–21</w:t>
              </w:r>
            </w:hyperlink>
          </w:p>
          <w:p>
            <w:r>
              <w:rPr>
                <w:rStyle w:val="row-content"/>
                <w:b/>
                <w:color w:val="000000"/>
              </w:rPr>
              <w:t xml:space="preserve">Data Element / Data Set</w:t>
            </w:r>
          </w:p>
          <w:p>
            <w:hyperlink w:history="true" r:id="Re221cb4d392049e8">
              <w:r>
                <w:rPr>
                  <w:rStyle w:val="Hyperlink"/>
                </w:rPr>
                <w:t xml:space="preserve">Service event—living arrangement end date, DDMMYYYY</w:t>
              </w:r>
            </w:hyperlink>
          </w:p>
          <w:p>
            <w:r>
              <w:rPr>
                <w:rStyle w:val="row-content"/>
                <w:b/>
              </w:rPr>
              <w:t xml:space="preserve">Data Source</w:t>
            </w:r>
          </w:p>
          <w:p>
            <w:hyperlink w:history="true" r:id="R4e02c8ff9f444adf">
              <w:r>
                <w:rPr>
                  <w:rStyle w:val="Hyperlink"/>
                </w:rPr>
                <w:t xml:space="preserve">AIHW Child Protection Collection</w:t>
              </w:r>
            </w:hyperlink>
          </w:p>
          <w:p>
            <w:r>
              <w:rPr>
                <w:rStyle w:val="row-content"/>
                <w:b/>
              </w:rPr>
              <w:t xml:space="preserve">NMDS / DSS</w:t>
            </w:r>
          </w:p>
          <w:p>
            <w:hyperlink w:history="true" r:id="R0d9cbf2ba0364521">
              <w:r>
                <w:rPr>
                  <w:rStyle w:val="Hyperlink"/>
                </w:rPr>
                <w:t xml:space="preserve">Child protection NMDS 2020–21</w:t>
              </w:r>
            </w:hyperlink>
          </w:p>
          <w:p>
            <w:r>
              <w:rPr>
                <w:rStyle w:val="row-content"/>
                <w:b/>
                <w:color w:val="000000"/>
              </w:rPr>
              <w:t xml:space="preserve">Data Element / Data Set</w:t>
            </w:r>
          </w:p>
          <w:p>
            <w:hyperlink w:history="true" r:id="Ra947dc707ba04022">
              <w:r>
                <w:rPr>
                  <w:rStyle w:val="Hyperlink"/>
                </w:rPr>
                <w:t xml:space="preserve">Order—order start date, DDMMYYYY</w:t>
              </w:r>
            </w:hyperlink>
          </w:p>
          <w:p>
            <w:r>
              <w:rPr>
                <w:rStyle w:val="row-content"/>
                <w:b/>
              </w:rPr>
              <w:t xml:space="preserve">Data Source</w:t>
            </w:r>
          </w:p>
          <w:p>
            <w:hyperlink w:history="true" r:id="R288d799a9e7b4291">
              <w:r>
                <w:rPr>
                  <w:rStyle w:val="Hyperlink"/>
                </w:rPr>
                <w:t xml:space="preserve">AIHW Child Protection Collection</w:t>
              </w:r>
            </w:hyperlink>
          </w:p>
          <w:p>
            <w:r>
              <w:rPr>
                <w:rStyle w:val="row-content"/>
                <w:b/>
              </w:rPr>
              <w:t xml:space="preserve">NMDS / DSS</w:t>
            </w:r>
          </w:p>
          <w:p>
            <w:hyperlink w:history="true" r:id="Rae972eaf132a40c9">
              <w:r>
                <w:rPr>
                  <w:rStyle w:val="Hyperlink"/>
                </w:rPr>
                <w:t xml:space="preserve">Child protection NMDS 2020–21</w:t>
              </w:r>
            </w:hyperlink>
          </w:p>
          <w:p>
            <w:r>
              <w:rPr>
                <w:rStyle w:val="row-content"/>
                <w:b/>
                <w:color w:val="000000"/>
              </w:rPr>
              <w:t xml:space="preserve">Data Element / Data Set</w:t>
            </w:r>
          </w:p>
          <w:p>
            <w:hyperlink w:history="true" r:id="R7f227db430b04597">
              <w:r>
                <w:rPr>
                  <w:rStyle w:val="Hyperlink"/>
                </w:rPr>
                <w:t xml:space="preserve">Order—order end date, DDMMYYYY</w:t>
              </w:r>
            </w:hyperlink>
          </w:p>
          <w:p>
            <w:r>
              <w:rPr>
                <w:rStyle w:val="row-content"/>
                <w:b/>
              </w:rPr>
              <w:t xml:space="preserve">Data Source</w:t>
            </w:r>
          </w:p>
          <w:p>
            <w:hyperlink w:history="true" r:id="R6ac20a122a78431a">
              <w:r>
                <w:rPr>
                  <w:rStyle w:val="Hyperlink"/>
                </w:rPr>
                <w:t xml:space="preserve">AIHW Child Protection Collection</w:t>
              </w:r>
            </w:hyperlink>
          </w:p>
          <w:p>
            <w:r>
              <w:rPr>
                <w:rStyle w:val="row-content"/>
                <w:b/>
              </w:rPr>
              <w:t xml:space="preserve">NMDS / DSS</w:t>
            </w:r>
          </w:p>
          <w:p>
            <w:hyperlink w:history="true" r:id="R38215d9714a44a9a">
              <w:r>
                <w:rPr>
                  <w:rStyle w:val="Hyperlink"/>
                </w:rPr>
                <w:t xml:space="preserve">Child protection NMDS 2020–21</w:t>
              </w:r>
            </w:hyperlink>
          </w:p>
          <w:p>
            <w:r>
              <w:rPr>
                <w:rStyle w:val="row-content"/>
                <w:b/>
                <w:color w:val="000000"/>
              </w:rPr>
              <w:t xml:space="preserve">Data Element / Data Set</w:t>
            </w:r>
          </w:p>
          <w:p>
            <w:hyperlink w:history="true" r:id="R8125aa403dd64204">
              <w:r>
                <w:rPr>
                  <w:rStyle w:val="Hyperlink"/>
                </w:rPr>
                <w:t xml:space="preserve">Order—order type, care and protection code N[N]</w:t>
              </w:r>
            </w:hyperlink>
          </w:p>
          <w:p>
            <w:r>
              <w:rPr>
                <w:rStyle w:val="row-content"/>
                <w:b/>
              </w:rPr>
              <w:t xml:space="preserve">Data Source</w:t>
            </w:r>
          </w:p>
          <w:p>
            <w:hyperlink w:history="true" r:id="R9fd6e63b6bb641d6">
              <w:r>
                <w:rPr>
                  <w:rStyle w:val="Hyperlink"/>
                </w:rPr>
                <w:t xml:space="preserve">AIHW Child Protection Collection</w:t>
              </w:r>
            </w:hyperlink>
          </w:p>
          <w:p>
            <w:r>
              <w:rPr>
                <w:rStyle w:val="row-content"/>
                <w:b/>
              </w:rPr>
              <w:t xml:space="preserve">NMDS / DSS</w:t>
            </w:r>
          </w:p>
          <w:p>
            <w:hyperlink w:history="true" r:id="R8b13e137318c46ee">
              <w:r>
                <w:rPr>
                  <w:rStyle w:val="Hyperlink"/>
                </w:rPr>
                <w:t xml:space="preserve">Child protection NMDS 2020–21</w:t>
              </w:r>
            </w:hyperlink>
          </w:p>
          <w:p>
            <w:r>
              <w:rPr>
                <w:rStyle w:val="row-content"/>
                <w:b/>
                <w:color w:val="000000"/>
              </w:rPr>
              <w:t xml:space="preserve">Data Element / Data Set</w:t>
            </w:r>
          </w:p>
          <w:p>
            <w:hyperlink w:history="true" r:id="R75441bf617e14d8c">
              <w:r>
                <w:rPr>
                  <w:rStyle w:val="Hyperlink"/>
                </w:rPr>
                <w:t xml:space="preserve">Service event—living arrangement type, child under care code N[N]</w:t>
              </w:r>
            </w:hyperlink>
          </w:p>
          <w:p>
            <w:r>
              <w:rPr>
                <w:rStyle w:val="row-content"/>
                <w:b/>
              </w:rPr>
              <w:t xml:space="preserve">Data Source</w:t>
            </w:r>
          </w:p>
          <w:p>
            <w:hyperlink w:history="true" r:id="Ra67cf0246c6b436e">
              <w:r>
                <w:rPr>
                  <w:rStyle w:val="Hyperlink"/>
                </w:rPr>
                <w:t xml:space="preserve">AIHW Child Protection Collection</w:t>
              </w:r>
            </w:hyperlink>
          </w:p>
          <w:p>
            <w:r>
              <w:rPr>
                <w:rStyle w:val="row-content"/>
                <w:b/>
              </w:rPr>
              <w:t xml:space="preserve">NMDS / DSS</w:t>
            </w:r>
          </w:p>
          <w:p>
            <w:hyperlink w:history="true" r:id="R84a7f3750bb949c9">
              <w:r>
                <w:rPr>
                  <w:rStyle w:val="Hyperlink"/>
                </w:rPr>
                <w:t xml:space="preserve">Child protection NMDS 2020–21</w:t>
              </w:r>
            </w:hyperlink>
          </w:p>
          <w:p>
            <w:r>
              <w:rPr>
                <w:rStyle w:val="row-content"/>
                <w:b/>
                <w:color w:val="000000"/>
              </w:rPr>
              <w:t xml:space="preserve">Data Element / Data Set</w:t>
            </w:r>
          </w:p>
          <w:p>
            <w:hyperlink w:history="true" r:id="R77a78cf876534fa9">
              <w:r>
                <w:rPr>
                  <w:rStyle w:val="Hyperlink"/>
                </w:rPr>
                <w:t xml:space="preserve">Service event—financial payment indicator, living arrangement code N[N]</w:t>
              </w:r>
            </w:hyperlink>
          </w:p>
          <w:p>
            <w:r>
              <w:rPr>
                <w:rStyle w:val="row-content"/>
                <w:b/>
              </w:rPr>
              <w:t xml:space="preserve">Data Source</w:t>
            </w:r>
          </w:p>
          <w:p>
            <w:hyperlink w:history="true" r:id="Rca5d5d6eca524d61">
              <w:r>
                <w:rPr>
                  <w:rStyle w:val="Hyperlink"/>
                </w:rPr>
                <w:t xml:space="preserve">AIHW Child Protection Collection</w:t>
              </w:r>
            </w:hyperlink>
          </w:p>
          <w:p>
            <w:r>
              <w:rPr>
                <w:rStyle w:val="row-content"/>
                <w:b/>
              </w:rPr>
              <w:t xml:space="preserve">NMDS / DSS</w:t>
            </w:r>
          </w:p>
          <w:p>
            <w:hyperlink w:history="true" r:id="Rf466ff3518884239">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0–16 who exited out-of-home care to a third-party parental responsibility order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7f92f1b1224aee">
              <w:r>
                <w:rPr>
                  <w:rStyle w:val="Hyperlink"/>
                </w:rPr>
                <w:t xml:space="preserve">Person—date of birth, DDMMYYYY</w:t>
              </w:r>
            </w:hyperlink>
          </w:p>
          <w:p>
            <w:r>
              <w:rPr>
                <w:rStyle w:val="row-content"/>
                <w:b/>
              </w:rPr>
              <w:t xml:space="preserve">Data Source</w:t>
            </w:r>
          </w:p>
          <w:p>
            <w:hyperlink w:history="true" r:id="R9b5b621eddfb4f6d">
              <w:r>
                <w:rPr>
                  <w:rStyle w:val="Hyperlink"/>
                </w:rPr>
                <w:t xml:space="preserve">AIHW Child Protection Collection</w:t>
              </w:r>
            </w:hyperlink>
          </w:p>
          <w:p>
            <w:r>
              <w:rPr>
                <w:rStyle w:val="row-content"/>
                <w:b/>
              </w:rPr>
              <w:t xml:space="preserve">NMDS / DSS</w:t>
            </w:r>
          </w:p>
          <w:p>
            <w:hyperlink w:history="true" r:id="Rb35c48a8b8dc4c0e">
              <w:r>
                <w:rPr>
                  <w:rStyle w:val="Hyperlink"/>
                </w:rPr>
                <w:t xml:space="preserve">Child protection NMDS 2020–21</w:t>
              </w:r>
            </w:hyperlink>
          </w:p>
          <w:p>
            <w:r>
              <w:rPr>
                <w:rStyle w:val="row-content"/>
                <w:b/>
                <w:color w:val="000000"/>
              </w:rPr>
              <w:t xml:space="preserve">Data Element / Data Set</w:t>
            </w:r>
          </w:p>
          <w:p>
            <w:hyperlink w:history="true" r:id="R73ec11a35c50492b">
              <w:r>
                <w:rPr>
                  <w:rStyle w:val="Hyperlink"/>
                </w:rPr>
                <w:t xml:space="preserve">Service event—living arrangement start date, DDMMYYYY</w:t>
              </w:r>
            </w:hyperlink>
          </w:p>
          <w:p>
            <w:r>
              <w:rPr>
                <w:rStyle w:val="row-content"/>
                <w:b/>
              </w:rPr>
              <w:t xml:space="preserve">Data Source</w:t>
            </w:r>
          </w:p>
          <w:p>
            <w:hyperlink w:history="true" r:id="R71ddff9f487e4070">
              <w:r>
                <w:rPr>
                  <w:rStyle w:val="Hyperlink"/>
                </w:rPr>
                <w:t xml:space="preserve">AIHW Child Protection Collection</w:t>
              </w:r>
            </w:hyperlink>
          </w:p>
          <w:p>
            <w:r>
              <w:rPr>
                <w:rStyle w:val="row-content"/>
                <w:b/>
              </w:rPr>
              <w:t xml:space="preserve">NMDS / DSS</w:t>
            </w:r>
          </w:p>
          <w:p>
            <w:hyperlink w:history="true" r:id="R21d5305fdf074ff9">
              <w:r>
                <w:rPr>
                  <w:rStyle w:val="Hyperlink"/>
                </w:rPr>
                <w:t xml:space="preserve">Child protection NMDS 2020–21</w:t>
              </w:r>
            </w:hyperlink>
          </w:p>
          <w:p>
            <w:r>
              <w:rPr>
                <w:rStyle w:val="row-content"/>
                <w:b/>
                <w:color w:val="000000"/>
              </w:rPr>
              <w:t xml:space="preserve">Data Element / Data Set</w:t>
            </w:r>
          </w:p>
          <w:p>
            <w:hyperlink w:history="true" r:id="R6f49341f26ee4384">
              <w:r>
                <w:rPr>
                  <w:rStyle w:val="Hyperlink"/>
                </w:rPr>
                <w:t xml:space="preserve">Service event—living arrangement end date, DDMMYYYY</w:t>
              </w:r>
            </w:hyperlink>
          </w:p>
          <w:p>
            <w:r>
              <w:rPr>
                <w:rStyle w:val="row-content"/>
                <w:b/>
              </w:rPr>
              <w:t xml:space="preserve">Data Source</w:t>
            </w:r>
          </w:p>
          <w:p>
            <w:hyperlink w:history="true" r:id="Rd038a501aa124869">
              <w:r>
                <w:rPr>
                  <w:rStyle w:val="Hyperlink"/>
                </w:rPr>
                <w:t xml:space="preserve">AIHW Child Protection Collection</w:t>
              </w:r>
            </w:hyperlink>
          </w:p>
          <w:p>
            <w:r>
              <w:rPr>
                <w:rStyle w:val="row-content"/>
                <w:b/>
              </w:rPr>
              <w:t xml:space="preserve">NMDS / DSS</w:t>
            </w:r>
          </w:p>
          <w:p>
            <w:hyperlink w:history="true" r:id="R73debb93c99445f2">
              <w:r>
                <w:rPr>
                  <w:rStyle w:val="Hyperlink"/>
                </w:rPr>
                <w:t xml:space="preserve">Child protection NMDS 2020–21</w:t>
              </w:r>
            </w:hyperlink>
          </w:p>
          <w:p>
            <w:r>
              <w:rPr>
                <w:rStyle w:val="row-content"/>
                <w:b/>
                <w:color w:val="000000"/>
              </w:rPr>
              <w:t xml:space="preserve">Data Element / Data Set</w:t>
            </w:r>
          </w:p>
          <w:p>
            <w:hyperlink w:history="true" r:id="R95987f0eff004ac0">
              <w:r>
                <w:rPr>
                  <w:rStyle w:val="Hyperlink"/>
                </w:rPr>
                <w:t xml:space="preserve">Order—order start date, DDMMYYYY</w:t>
              </w:r>
            </w:hyperlink>
          </w:p>
          <w:p>
            <w:r>
              <w:rPr>
                <w:rStyle w:val="row-content"/>
                <w:b/>
              </w:rPr>
              <w:t xml:space="preserve">Data Source</w:t>
            </w:r>
          </w:p>
          <w:p>
            <w:hyperlink w:history="true" r:id="R910ebf75b4354cfd">
              <w:r>
                <w:rPr>
                  <w:rStyle w:val="Hyperlink"/>
                </w:rPr>
                <w:t xml:space="preserve">AIHW Child Protection Collection</w:t>
              </w:r>
            </w:hyperlink>
          </w:p>
          <w:p>
            <w:r>
              <w:rPr>
                <w:rStyle w:val="row-content"/>
                <w:b/>
              </w:rPr>
              <w:t xml:space="preserve">NMDS / DSS</w:t>
            </w:r>
          </w:p>
          <w:p>
            <w:hyperlink w:history="true" r:id="Rb3688560c2f84e4a">
              <w:r>
                <w:rPr>
                  <w:rStyle w:val="Hyperlink"/>
                </w:rPr>
                <w:t xml:space="preserve">Child protection NMDS 2020–21</w:t>
              </w:r>
            </w:hyperlink>
          </w:p>
          <w:p>
            <w:r>
              <w:rPr>
                <w:rStyle w:val="row-content"/>
                <w:b/>
                <w:color w:val="000000"/>
              </w:rPr>
              <w:t xml:space="preserve">Data Element / Data Set</w:t>
            </w:r>
          </w:p>
          <w:p>
            <w:hyperlink w:history="true" r:id="R2a21065785d442a8">
              <w:r>
                <w:rPr>
                  <w:rStyle w:val="Hyperlink"/>
                </w:rPr>
                <w:t xml:space="preserve">Order—order end date, DDMMYYYY</w:t>
              </w:r>
            </w:hyperlink>
          </w:p>
          <w:p>
            <w:r>
              <w:rPr>
                <w:rStyle w:val="row-content"/>
                <w:b/>
              </w:rPr>
              <w:t xml:space="preserve">Data Source</w:t>
            </w:r>
          </w:p>
          <w:p>
            <w:hyperlink w:history="true" r:id="R61a03a0f21c94da8">
              <w:r>
                <w:rPr>
                  <w:rStyle w:val="Hyperlink"/>
                </w:rPr>
                <w:t xml:space="preserve">AIHW Child Protection Collection</w:t>
              </w:r>
            </w:hyperlink>
          </w:p>
          <w:p>
            <w:r>
              <w:rPr>
                <w:rStyle w:val="row-content"/>
                <w:b/>
              </w:rPr>
              <w:t xml:space="preserve">NMDS / DSS</w:t>
            </w:r>
          </w:p>
          <w:p>
            <w:hyperlink w:history="true" r:id="Racea4d1710904103">
              <w:r>
                <w:rPr>
                  <w:rStyle w:val="Hyperlink"/>
                </w:rPr>
                <w:t xml:space="preserve">Child protection NMDS 2020–21</w:t>
              </w:r>
            </w:hyperlink>
          </w:p>
          <w:p>
            <w:r>
              <w:rPr>
                <w:rStyle w:val="row-content"/>
                <w:b/>
                <w:color w:val="000000"/>
              </w:rPr>
              <w:t xml:space="preserve">Data Element / Data Set</w:t>
            </w:r>
          </w:p>
          <w:p>
            <w:hyperlink w:history="true" r:id="Rb5a8f71ccaf64893">
              <w:r>
                <w:rPr>
                  <w:rStyle w:val="Hyperlink"/>
                </w:rPr>
                <w:t xml:space="preserve">Order—order type, care and protection code N[N]</w:t>
              </w:r>
            </w:hyperlink>
          </w:p>
          <w:p>
            <w:r>
              <w:rPr>
                <w:rStyle w:val="row-content"/>
                <w:b/>
              </w:rPr>
              <w:t xml:space="preserve">Data Source</w:t>
            </w:r>
          </w:p>
          <w:p>
            <w:hyperlink w:history="true" r:id="R4c25f39d87234a16">
              <w:r>
                <w:rPr>
                  <w:rStyle w:val="Hyperlink"/>
                </w:rPr>
                <w:t xml:space="preserve">AIHW Child Protection Collection</w:t>
              </w:r>
            </w:hyperlink>
          </w:p>
          <w:p>
            <w:r>
              <w:rPr>
                <w:rStyle w:val="row-content"/>
                <w:b/>
              </w:rPr>
              <w:t xml:space="preserve">NMDS / DSS</w:t>
            </w:r>
          </w:p>
          <w:p>
            <w:hyperlink w:history="true" r:id="Rc7ad8b35c0e245f3">
              <w:r>
                <w:rPr>
                  <w:rStyle w:val="Hyperlink"/>
                </w:rPr>
                <w:t xml:space="preserve">Child protection NMDS 2020–21</w:t>
              </w:r>
            </w:hyperlink>
          </w:p>
          <w:p>
            <w:r>
              <w:rPr>
                <w:rStyle w:val="row-content"/>
                <w:b/>
                <w:color w:val="000000"/>
              </w:rPr>
              <w:t xml:space="preserve">Data Element / Data Set</w:t>
            </w:r>
          </w:p>
          <w:p>
            <w:hyperlink w:history="true" r:id="Re2cbabb155c149a2">
              <w:r>
                <w:rPr>
                  <w:rStyle w:val="Hyperlink"/>
                </w:rPr>
                <w:t xml:space="preserve">Service event—living arrangement type, child under care code N[N]</w:t>
              </w:r>
            </w:hyperlink>
          </w:p>
          <w:p>
            <w:r>
              <w:rPr>
                <w:rStyle w:val="row-content"/>
                <w:b/>
              </w:rPr>
              <w:t xml:space="preserve">Data Source</w:t>
            </w:r>
          </w:p>
          <w:p>
            <w:hyperlink w:history="true" r:id="R280d71da520f44c0">
              <w:r>
                <w:rPr>
                  <w:rStyle w:val="Hyperlink"/>
                </w:rPr>
                <w:t xml:space="preserve">AIHW Child Protection Collection</w:t>
              </w:r>
            </w:hyperlink>
          </w:p>
          <w:p>
            <w:r>
              <w:rPr>
                <w:rStyle w:val="row-content"/>
                <w:b/>
              </w:rPr>
              <w:t xml:space="preserve">NMDS / DSS</w:t>
            </w:r>
          </w:p>
          <w:p>
            <w:hyperlink w:history="true" r:id="R95c5ab4e4343412d">
              <w:r>
                <w:rPr>
                  <w:rStyle w:val="Hyperlink"/>
                </w:rPr>
                <w:t xml:space="preserve">Child protection NMDS 2020–21</w:t>
              </w:r>
            </w:hyperlink>
          </w:p>
          <w:p>
            <w:r>
              <w:rPr>
                <w:rStyle w:val="row-content"/>
                <w:b/>
                <w:color w:val="000000"/>
              </w:rPr>
              <w:t xml:space="preserve">Data Element / Data Set</w:t>
            </w:r>
          </w:p>
          <w:p>
            <w:hyperlink w:history="true" r:id="R1023150876c8462e">
              <w:r>
                <w:rPr>
                  <w:rStyle w:val="Hyperlink"/>
                </w:rPr>
                <w:t xml:space="preserve">Service event—financial payment indicator, living arrangement code N[N]</w:t>
              </w:r>
            </w:hyperlink>
          </w:p>
          <w:p>
            <w:r>
              <w:rPr>
                <w:rStyle w:val="row-content"/>
                <w:b/>
              </w:rPr>
              <w:t xml:space="preserve">Data Source</w:t>
            </w:r>
          </w:p>
          <w:p>
            <w:hyperlink w:history="true" r:id="Rf09080f6b46e4fb5">
              <w:r>
                <w:rPr>
                  <w:rStyle w:val="Hyperlink"/>
                </w:rPr>
                <w:t xml:space="preserve">AIHW Child Protection Collection</w:t>
              </w:r>
            </w:hyperlink>
          </w:p>
          <w:p>
            <w:r>
              <w:rPr>
                <w:rStyle w:val="row-content"/>
                <w:b/>
              </w:rPr>
              <w:t xml:space="preserve">NMDS / DSS</w:t>
            </w:r>
          </w:p>
          <w:p>
            <w:hyperlink w:history="true" r:id="R4d4fc471fec24b24">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w:t>
            </w:r>
            <w:r>
              <w:rPr>
                <w:rStyle w:val="row-content-rich-text"/>
              </w:rPr>
              <w:t xml:space="preserve">hether the child returned to out-of-home care within 12 months of exiting out-of-home care to a third-party parental responsibility order</w:t>
            </w:r>
          </w:p>
          <w:p>
            <w:pPr>
              <w:pStyle w:val="ListParagraph"/>
              <w:numPr>
                <w:ilvl w:val="0"/>
                <w:numId w:val="3"/>
              </w:numPr>
            </w:pPr>
            <w:r>
              <w:rPr>
                <w:rStyle w:val="row-content-rich-text"/>
              </w:rPr>
              <w:t xml:space="preserve">Reporting period (</w:t>
            </w:r>
            <w:r>
              <w:rPr>
                <w:rStyle w:val="row-content-rich-text"/>
              </w:rPr>
              <w:t xml:space="preserve">2017</w:t>
            </w:r>
            <w:r>
              <w:rPr>
                <w:rStyle w:val="row-content-rich-text"/>
              </w:rPr>
              <w:t xml:space="preserve">–</w:t>
            </w:r>
            <w:r>
              <w:rPr>
                <w:rStyle w:val="row-content-rich-text"/>
              </w:rPr>
              <w:t xml:space="preserve">18 to 2019</w:t>
            </w:r>
            <w:r>
              <w:rPr>
                <w:rStyle w:val="row-content-rich-text"/>
              </w:rPr>
              <w:t xml:space="preserve">–</w:t>
            </w:r>
            <w:r>
              <w:rPr>
                <w:rStyle w:val="row-content-rich-text"/>
              </w:rPr>
              <w:t xml:space="preserve">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3fd73807c548d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2018</w:t>
            </w:r>
            <w:r>
              <w:rPr>
                <w:rStyle w:val="row-content-rich-text"/>
              </w:rPr>
              <w:t xml:space="preserve">–</w:t>
            </w:r>
            <w:r>
              <w:rPr>
                <w:rStyle w:val="row-content-rich-text"/>
              </w:rPr>
              <w:t xml:space="preserve">2020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65372658b0f8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757634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1c13b3e23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72658b0f844a8" /><Relationship Type="http://schemas.openxmlformats.org/officeDocument/2006/relationships/header" Target="/word/header1.xml" Id="R9705456ce82944a2" /><Relationship Type="http://schemas.openxmlformats.org/officeDocument/2006/relationships/settings" Target="/word/settings.xml" Id="Rb80b967bfb0a4f03" /><Relationship Type="http://schemas.openxmlformats.org/officeDocument/2006/relationships/styles" Target="/word/styles.xml" Id="R5f192cc11f224b52" /><Relationship Type="http://schemas.openxmlformats.org/officeDocument/2006/relationships/hyperlink" Target="https://meteor.aihw.gov.au/RegistrationAuthority/17" TargetMode="External" Id="Ra3a43c02cd1c47d5" /><Relationship Type="http://schemas.openxmlformats.org/officeDocument/2006/relationships/hyperlink" Target="https://meteor.aihw.gov.au/content/757328" TargetMode="External" Id="R682a4fd17cbf4816" /><Relationship Type="http://schemas.openxmlformats.org/officeDocument/2006/relationships/hyperlink" Target="https://meteor.aihw.gov.au/RegistrationAuthority/17" TargetMode="External" Id="Ra361c34f78dc4ea0" /><Relationship Type="http://schemas.openxmlformats.org/officeDocument/2006/relationships/hyperlink" Target="https://meteor.aihw.gov.au/content/757571" TargetMode="External" Id="R62381bc6b3724229" /><Relationship Type="http://schemas.openxmlformats.org/officeDocument/2006/relationships/hyperlink" Target="https://meteor.aihw.gov.au/RegistrationAuthority/5" TargetMode="External" Id="Rb214575d6a354ed7" /><Relationship Type="http://schemas.openxmlformats.org/officeDocument/2006/relationships/numbering" Target="/word/numbering.xml" Id="Rcb33290354a540fe" /><Relationship Type="http://schemas.openxmlformats.org/officeDocument/2006/relationships/hyperlink" Target="https://meteor.aihw.gov.au/content/287007" TargetMode="External" Id="R7c43ad9741e640e7" /><Relationship Type="http://schemas.openxmlformats.org/officeDocument/2006/relationships/hyperlink" Target="https://meteor.aihw.gov.au/content/489543" TargetMode="External" Id="R077abb5f28fb4bd0" /><Relationship Type="http://schemas.openxmlformats.org/officeDocument/2006/relationships/hyperlink" Target="https://meteor.aihw.gov.au/content/748197" TargetMode="External" Id="Raa38284e8b734582" /><Relationship Type="http://schemas.openxmlformats.org/officeDocument/2006/relationships/hyperlink" Target="https://meteor.aihw.gov.au/content/474217" TargetMode="External" Id="Rea90abb6decc4fd3" /><Relationship Type="http://schemas.openxmlformats.org/officeDocument/2006/relationships/hyperlink" Target="https://meteor.aihw.gov.au/content/489543" TargetMode="External" Id="R55902ad3b1fa489f" /><Relationship Type="http://schemas.openxmlformats.org/officeDocument/2006/relationships/hyperlink" Target="https://meteor.aihw.gov.au/content/748197" TargetMode="External" Id="Rfbbb0cd5d3d14f88" /><Relationship Type="http://schemas.openxmlformats.org/officeDocument/2006/relationships/hyperlink" Target="https://meteor.aihw.gov.au/content/474223" TargetMode="External" Id="Re221cb4d392049e8" /><Relationship Type="http://schemas.openxmlformats.org/officeDocument/2006/relationships/hyperlink" Target="https://meteor.aihw.gov.au/content/489543" TargetMode="External" Id="R4e02c8ff9f444adf" /><Relationship Type="http://schemas.openxmlformats.org/officeDocument/2006/relationships/hyperlink" Target="https://meteor.aihw.gov.au/content/748197" TargetMode="External" Id="R0d9cbf2ba0364521" /><Relationship Type="http://schemas.openxmlformats.org/officeDocument/2006/relationships/hyperlink" Target="https://meteor.aihw.gov.au/content/536550" TargetMode="External" Id="Ra947dc707ba04022" /><Relationship Type="http://schemas.openxmlformats.org/officeDocument/2006/relationships/hyperlink" Target="https://meteor.aihw.gov.au/content/489543" TargetMode="External" Id="R288d799a9e7b4291" /><Relationship Type="http://schemas.openxmlformats.org/officeDocument/2006/relationships/hyperlink" Target="https://meteor.aihw.gov.au/content/748197" TargetMode="External" Id="Rae972eaf132a40c9" /><Relationship Type="http://schemas.openxmlformats.org/officeDocument/2006/relationships/hyperlink" Target="https://meteor.aihw.gov.au/content/536554" TargetMode="External" Id="R7f227db430b04597" /><Relationship Type="http://schemas.openxmlformats.org/officeDocument/2006/relationships/hyperlink" Target="https://meteor.aihw.gov.au/content/489543" TargetMode="External" Id="R6ac20a122a78431a" /><Relationship Type="http://schemas.openxmlformats.org/officeDocument/2006/relationships/hyperlink" Target="https://meteor.aihw.gov.au/content/748197" TargetMode="External" Id="R38215d9714a44a9a" /><Relationship Type="http://schemas.openxmlformats.org/officeDocument/2006/relationships/hyperlink" Target="https://meteor.aihw.gov.au/content/657300" TargetMode="External" Id="R8125aa403dd64204" /><Relationship Type="http://schemas.openxmlformats.org/officeDocument/2006/relationships/hyperlink" Target="https://meteor.aihw.gov.au/content/489543" TargetMode="External" Id="R9fd6e63b6bb641d6" /><Relationship Type="http://schemas.openxmlformats.org/officeDocument/2006/relationships/hyperlink" Target="https://meteor.aihw.gov.au/content/748197" TargetMode="External" Id="R8b13e137318c46ee" /><Relationship Type="http://schemas.openxmlformats.org/officeDocument/2006/relationships/hyperlink" Target="https://meteor.aihw.gov.au/content/689331" TargetMode="External" Id="R75441bf617e14d8c" /><Relationship Type="http://schemas.openxmlformats.org/officeDocument/2006/relationships/hyperlink" Target="https://meteor.aihw.gov.au/content/489543" TargetMode="External" Id="Ra67cf0246c6b436e" /><Relationship Type="http://schemas.openxmlformats.org/officeDocument/2006/relationships/hyperlink" Target="https://meteor.aihw.gov.au/content/748197" TargetMode="External" Id="R84a7f3750bb949c9" /><Relationship Type="http://schemas.openxmlformats.org/officeDocument/2006/relationships/hyperlink" Target="https://meteor.aihw.gov.au/content/748853" TargetMode="External" Id="R77a78cf876534fa9" /><Relationship Type="http://schemas.openxmlformats.org/officeDocument/2006/relationships/hyperlink" Target="https://meteor.aihw.gov.au/content/489543" TargetMode="External" Id="Rca5d5d6eca524d61" /><Relationship Type="http://schemas.openxmlformats.org/officeDocument/2006/relationships/hyperlink" Target="https://meteor.aihw.gov.au/content/748197" TargetMode="External" Id="Rf466ff3518884239" /><Relationship Type="http://schemas.openxmlformats.org/officeDocument/2006/relationships/hyperlink" Target="https://meteor.aihw.gov.au/content/287007" TargetMode="External" Id="R677f92f1b1224aee" /><Relationship Type="http://schemas.openxmlformats.org/officeDocument/2006/relationships/hyperlink" Target="https://meteor.aihw.gov.au/content/489543" TargetMode="External" Id="R9b5b621eddfb4f6d" /><Relationship Type="http://schemas.openxmlformats.org/officeDocument/2006/relationships/hyperlink" Target="https://meteor.aihw.gov.au/content/748197" TargetMode="External" Id="Rb35c48a8b8dc4c0e" /><Relationship Type="http://schemas.openxmlformats.org/officeDocument/2006/relationships/hyperlink" Target="https://meteor.aihw.gov.au/content/474217" TargetMode="External" Id="R73ec11a35c50492b" /><Relationship Type="http://schemas.openxmlformats.org/officeDocument/2006/relationships/hyperlink" Target="https://meteor.aihw.gov.au/content/489543" TargetMode="External" Id="R71ddff9f487e4070" /><Relationship Type="http://schemas.openxmlformats.org/officeDocument/2006/relationships/hyperlink" Target="https://meteor.aihw.gov.au/content/748197" TargetMode="External" Id="R21d5305fdf074ff9" /><Relationship Type="http://schemas.openxmlformats.org/officeDocument/2006/relationships/hyperlink" Target="https://meteor.aihw.gov.au/content/474223" TargetMode="External" Id="R6f49341f26ee4384" /><Relationship Type="http://schemas.openxmlformats.org/officeDocument/2006/relationships/hyperlink" Target="https://meteor.aihw.gov.au/content/489543" TargetMode="External" Id="Rd038a501aa124869" /><Relationship Type="http://schemas.openxmlformats.org/officeDocument/2006/relationships/hyperlink" Target="https://meteor.aihw.gov.au/content/748197" TargetMode="External" Id="R73debb93c99445f2" /><Relationship Type="http://schemas.openxmlformats.org/officeDocument/2006/relationships/hyperlink" Target="https://meteor.aihw.gov.au/content/536550" TargetMode="External" Id="R95987f0eff004ac0" /><Relationship Type="http://schemas.openxmlformats.org/officeDocument/2006/relationships/hyperlink" Target="https://meteor.aihw.gov.au/content/489543" TargetMode="External" Id="R910ebf75b4354cfd" /><Relationship Type="http://schemas.openxmlformats.org/officeDocument/2006/relationships/hyperlink" Target="https://meteor.aihw.gov.au/content/748197" TargetMode="External" Id="Rb3688560c2f84e4a" /><Relationship Type="http://schemas.openxmlformats.org/officeDocument/2006/relationships/hyperlink" Target="https://meteor.aihw.gov.au/content/536554" TargetMode="External" Id="R2a21065785d442a8" /><Relationship Type="http://schemas.openxmlformats.org/officeDocument/2006/relationships/hyperlink" Target="https://meteor.aihw.gov.au/content/489543" TargetMode="External" Id="R61a03a0f21c94da8" /><Relationship Type="http://schemas.openxmlformats.org/officeDocument/2006/relationships/hyperlink" Target="https://meteor.aihw.gov.au/content/748197" TargetMode="External" Id="Racea4d1710904103" /><Relationship Type="http://schemas.openxmlformats.org/officeDocument/2006/relationships/hyperlink" Target="https://meteor.aihw.gov.au/content/657300" TargetMode="External" Id="Rb5a8f71ccaf64893" /><Relationship Type="http://schemas.openxmlformats.org/officeDocument/2006/relationships/hyperlink" Target="https://meteor.aihw.gov.au/content/489543" TargetMode="External" Id="R4c25f39d87234a16" /><Relationship Type="http://schemas.openxmlformats.org/officeDocument/2006/relationships/hyperlink" Target="https://meteor.aihw.gov.au/content/748197" TargetMode="External" Id="Rc7ad8b35c0e245f3" /><Relationship Type="http://schemas.openxmlformats.org/officeDocument/2006/relationships/hyperlink" Target="https://meteor.aihw.gov.au/content/689331" TargetMode="External" Id="Re2cbabb155c149a2" /><Relationship Type="http://schemas.openxmlformats.org/officeDocument/2006/relationships/hyperlink" Target="https://meteor.aihw.gov.au/content/489543" TargetMode="External" Id="R280d71da520f44c0" /><Relationship Type="http://schemas.openxmlformats.org/officeDocument/2006/relationships/hyperlink" Target="https://meteor.aihw.gov.au/content/748197" TargetMode="External" Id="R95c5ab4e4343412d" /><Relationship Type="http://schemas.openxmlformats.org/officeDocument/2006/relationships/hyperlink" Target="https://meteor.aihw.gov.au/content/748853" TargetMode="External" Id="R1023150876c8462e" /><Relationship Type="http://schemas.openxmlformats.org/officeDocument/2006/relationships/hyperlink" Target="https://meteor.aihw.gov.au/content/489543" TargetMode="External" Id="Rf09080f6b46e4fb5" /><Relationship Type="http://schemas.openxmlformats.org/officeDocument/2006/relationships/hyperlink" Target="https://meteor.aihw.gov.au/content/748197" TargetMode="External" Id="R4d4fc471fec24b24" /><Relationship Type="http://schemas.openxmlformats.org/officeDocument/2006/relationships/hyperlink" Target="https://meteor.aihw.gov.au/content/489543" TargetMode="External" Id="Raf3fd73807c548d7" /></Relationships>
</file>

<file path=word/_rels/header1.xml.rels>&#65279;<?xml version="1.0" encoding="utf-8"?><Relationships xmlns="http://schemas.openxmlformats.org/package/2006/relationships"><Relationship Type="http://schemas.openxmlformats.org/officeDocument/2006/relationships/image" Target="/media/image.png" Id="Rd4d1c13b3e23446e" /></Relationships>
</file>