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57ad953114253" /></Relationships>
</file>

<file path=word/document.xml><?xml version="1.0" encoding="utf-8"?>
<w:document xmlns:r="http://schemas.openxmlformats.org/officeDocument/2006/relationships" xmlns:w="http://schemas.openxmlformats.org/wordprocessingml/2006/main">
  <w:body>
    <w:p>
      <w:pPr>
        <w:pStyle w:val="Title"/>
      </w:pPr>
      <w:r>
        <w:t>Person—age range, 5 year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5 year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4fbe3aef746b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5 year age range that represents the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c615ba7bdc4ded">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b315a70fe4154">
              <w:r>
                <w:rPr>
                  <w:rStyle w:val="Hyperlink"/>
                </w:rPr>
                <w:t xml:space="preserve">5 year age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25–29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35–39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40–44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50–54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55–59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d197bd284e4ff9">
              <w:r>
                <w:rPr>
                  <w:rStyle w:val="Hyperlink"/>
                </w:rPr>
                <w:t xml:space="preserve">Online Services Report (OSR) DSS 2020–21</w:t>
              </w:r>
            </w:hyperlink>
          </w:p>
          <w:p>
            <w:pPr>
              <w:spacing w:before="0" w:after="0"/>
            </w:pPr>
            <w:r>
              <w:rPr>
                <w:rStyle w:val="row-content"/>
                <w:color w:val="244061"/>
              </w:rPr>
              <w:t xml:space="preserve">       </w:t>
            </w:r>
            <w:hyperlink w:history="true" r:id="Rd23555fb098f493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as a disaggregation for clients seen </w:t>
            </w:r>
            <w:hyperlink w:history="true" r:id="Rc4930f21d24845bb">
              <w:r>
                <w:rPr>
                  <w:rStyle w:val="Hyperlink"/>
                </w:rPr>
                <w:t xml:space="preserve">Service provider organisation—number of clients, total people N[NNNN]</w:t>
              </w:r>
            </w:hyperlink>
            <w:r>
              <w:rPr>
                <w:rStyle w:val="row-content"/>
              </w:rPr>
              <w:t xml:space="preserve">. Data are reported CODES 1–14 only.</w:t>
            </w:r>
          </w:p>
          <w:p>
            <w:r>
              <w:br/>
            </w:r>
            <w:r>
              <w:br/>
            </w:r>
          </w:p>
        </w:tc>
      </w:tr>
    </w:tbl>
    <w:p/>
    <w:tbl>
      <w:tblPr>
        <w:tblStyle w:val="TableGrid"/>
        <w:tblW w:w="0" w:type="auto"/>
      </w:tblPr>
    </w:tbl>
    <w:p>
      <w:r>
        <w:br/>
      </w:r>
    </w:p>
    <w:sectPr>
      <w:footerReference xmlns:r="http://schemas.openxmlformats.org/officeDocument/2006/relationships" w:type="default" r:id="R53d8884c0624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99a88371b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8884c06244cb9" /><Relationship Type="http://schemas.openxmlformats.org/officeDocument/2006/relationships/header" Target="/word/header1.xml" Id="Rfe98173e3c69468e" /><Relationship Type="http://schemas.openxmlformats.org/officeDocument/2006/relationships/settings" Target="/word/settings.xml" Id="Rb0815fb2f12a48c9" /><Relationship Type="http://schemas.openxmlformats.org/officeDocument/2006/relationships/styles" Target="/word/styles.xml" Id="R5093fba16f8845f4" /><Relationship Type="http://schemas.openxmlformats.org/officeDocument/2006/relationships/hyperlink" Target="https://meteor.aihw.gov.au/RegistrationAuthority/6" TargetMode="External" Id="Rb694fbe3aef746b9" /><Relationship Type="http://schemas.openxmlformats.org/officeDocument/2006/relationships/hyperlink" Target="https://meteor.aihw.gov.au/content/290496" TargetMode="External" Id="R58c615ba7bdc4ded" /><Relationship Type="http://schemas.openxmlformats.org/officeDocument/2006/relationships/hyperlink" Target="https://meteor.aihw.gov.au/content/756037" TargetMode="External" Id="Rcc2b315a70fe4154" /><Relationship Type="http://schemas.openxmlformats.org/officeDocument/2006/relationships/hyperlink" Target="https://meteor.aihw.gov.au/content/754789" TargetMode="External" Id="R17d197bd284e4ff9" /><Relationship Type="http://schemas.openxmlformats.org/officeDocument/2006/relationships/hyperlink" Target="https://meteor.aihw.gov.au/RegistrationAuthority/6" TargetMode="External" Id="Rd23555fb098f493f" /><Relationship Type="http://schemas.openxmlformats.org/officeDocument/2006/relationships/hyperlink" Target="https://meteor.aihw.gov.au/content/321271" TargetMode="External" Id="Rc4930f21d24845bb" /></Relationships>
</file>

<file path=word/_rels/header1.xml.rels>&#65279;<?xml version="1.0" encoding="utf-8"?><Relationships xmlns="http://schemas.openxmlformats.org/package/2006/relationships"><Relationship Type="http://schemas.openxmlformats.org/officeDocument/2006/relationships/image" Target="/media/image.png" Id="Ra3d99a88371b4b56" /></Relationships>
</file>