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7e727a6e34c4d"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organisation—accreditation expiry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organisation—accreditation expiry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Accreditation expiry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bf28fbaab456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organisation's applicable quality improvement, accreditation, and/or certification standard expires,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a2f9d37e8b46b5">
              <w:r>
                <w:rPr>
                  <w:rStyle w:val="Hyperlink"/>
                </w:rPr>
                <w:t xml:space="preserve">Service provider organisation—accreditation expiry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2c278ad01422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0dfde91bc419a">
              <w:r>
                <w:rPr>
                  <w:rStyle w:val="Hyperlink"/>
                </w:rPr>
                <w:t xml:space="preserve">Online Services Report (OSR) DSS 2020–21</w:t>
              </w:r>
            </w:hyperlink>
          </w:p>
          <w:p>
            <w:pPr>
              <w:pStyle w:val="registration-status"/>
              <w:spacing w:before="0" w:after="0"/>
            </w:pPr>
            <w:hyperlink w:history="true" r:id="R197becdc8a93444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5d80e5a50924800">
              <w:r>
                <w:rPr>
                  <w:rStyle w:val="Hyperlink"/>
                </w:rPr>
                <w:t xml:space="preserve">Service provider organisation—quality accreditation/certification standard indicator,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68316a8fa434884">
              <w:r>
                <w:rPr>
                  <w:rStyle w:val="Hyperlink"/>
                  <w:b/>
                </w:rPr>
                <w:t xml:space="preserve">funded organisation</w:t>
              </w:r>
            </w:hyperlink>
            <w:r>
              <w:rPr>
                <w:rStyle w:val="row-content"/>
              </w:rPr>
              <w:t xml:space="preserve"> has:</w:t>
            </w:r>
          </w:p>
          <w:p>
            <w:pPr>
              <w:pStyle w:val="ListParagraph"/>
              <w:numPr>
                <w:ilvl w:val="0"/>
                <w:numId w:val="2"/>
              </w:numPr>
            </w:pPr>
            <w:r>
              <w:rPr>
                <w:rStyle w:val="row-content"/>
              </w:rPr>
              <w:t xml:space="preserve">current clinical Royal Australian College of General Practitioners (RACGP) standards accreditation</w:t>
            </w:r>
          </w:p>
          <w:p>
            <w:pPr>
              <w:pStyle w:val="ListParagraph"/>
              <w:numPr>
                <w:ilvl w:val="0"/>
                <w:numId w:val="2"/>
              </w:numPr>
            </w:pPr>
            <w:r>
              <w:rPr>
                <w:rStyle w:val="row-content"/>
              </w:rPr>
              <w:t xml:space="preserve">current organisational accreditation (Quality Improvement Council (QIC)/International Organization for Standardization (ISO)/Australian Council on Healthcare Standards (ACHS)/National Safety and Quality Health Service (NSQHS) Standards).</w:t>
            </w:r>
          </w:p>
          <w:p>
            <w:r>
              <w:br/>
            </w:r>
            <w:r>
              <w:rPr>
                <w:rStyle w:val="row-content"/>
                <w:b/>
                <w:i/>
              </w:rPr>
              <w:t xml:space="preserve">DSS specific information: </w:t>
            </w:r>
          </w:p>
          <w:p>
            <w:r>
              <w:rPr>
                <w:rStyle w:val="row-content"/>
              </w:rPr>
              <w:t xml:space="preserve">In the OSR DSS, this data element may be reported twice, for the accreditation expiry date for:</w:t>
            </w:r>
          </w:p>
          <w:p>
            <w:pPr>
              <w:pStyle w:val="ListParagraph"/>
              <w:numPr>
                <w:ilvl w:val="0"/>
                <w:numId w:val="3"/>
              </w:numPr>
            </w:pPr>
            <w:r>
              <w:rPr>
                <w:rStyle w:val="row-content"/>
              </w:rPr>
              <w:t xml:space="preserve">current clinical RACGP standards accreditation</w:t>
            </w:r>
          </w:p>
          <w:p>
            <w:pPr>
              <w:pStyle w:val="ListParagraph"/>
              <w:numPr>
                <w:ilvl w:val="0"/>
                <w:numId w:val="3"/>
              </w:numPr>
            </w:pPr>
            <w:r>
              <w:rPr>
                <w:rStyle w:val="row-content"/>
              </w:rPr>
              <w:t xml:space="preserve">current organisational accreditation (QIC/ISO/ACHS/NSQHS Standards).</w:t>
            </w:r>
          </w:p>
          <w:p>
            <w:r>
              <w:br/>
            </w:r>
            <w:r>
              <w:br/>
            </w:r>
          </w:p>
        </w:tc>
      </w:tr>
    </w:tbl>
    <w:p/>
    <w:tbl>
      <w:tblPr>
        <w:tblStyle w:val="TableGrid"/>
        <w:tblW w:w="0" w:type="auto"/>
      </w:tblPr>
    </w:tbl>
    <w:p>
      <w:r>
        <w:br/>
      </w:r>
    </w:p>
    <w:sectPr>
      <w:footerReference xmlns:r="http://schemas.openxmlformats.org/officeDocument/2006/relationships" w:type="default" r:id="R81ab58884e00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78278e327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b58884e00417b" /><Relationship Type="http://schemas.openxmlformats.org/officeDocument/2006/relationships/header" Target="/word/header1.xml" Id="Rf5b0603f65164b3a" /><Relationship Type="http://schemas.openxmlformats.org/officeDocument/2006/relationships/settings" Target="/word/settings.xml" Id="R2a39e7bcff914c3e" /><Relationship Type="http://schemas.openxmlformats.org/officeDocument/2006/relationships/styles" Target="/word/styles.xml" Id="R0cd8521daf59436e" /><Relationship Type="http://schemas.openxmlformats.org/officeDocument/2006/relationships/numbering" Target="/word/numbering.xml" Id="R4a2f56d6bb8a4d17" /><Relationship Type="http://schemas.openxmlformats.org/officeDocument/2006/relationships/hyperlink" Target="https://meteor.aihw.gov.au/RegistrationAuthority/6" TargetMode="External" Id="R5a6bf28fbaab4564" /><Relationship Type="http://schemas.openxmlformats.org/officeDocument/2006/relationships/hyperlink" Target="https://meteor.aihw.gov.au/content/754826" TargetMode="External" Id="Raaa2f9d37e8b46b5" /><Relationship Type="http://schemas.openxmlformats.org/officeDocument/2006/relationships/hyperlink" Target="https://meteor.aihw.gov.au/content/270566" TargetMode="External" Id="Ra562c278ad01422f" /><Relationship Type="http://schemas.openxmlformats.org/officeDocument/2006/relationships/hyperlink" Target="https://meteor.aihw.gov.au/content/754789" TargetMode="External" Id="Rf450dfde91bc419a" /><Relationship Type="http://schemas.openxmlformats.org/officeDocument/2006/relationships/hyperlink" Target="https://meteor.aihw.gov.au/RegistrationAuthority/6" TargetMode="External" Id="R197becdc8a93444f" /><Relationship Type="http://schemas.openxmlformats.org/officeDocument/2006/relationships/hyperlink" Target="https://meteor.aihw.gov.au/content/573734" TargetMode="External" Id="R55d80e5a50924800" /><Relationship Type="http://schemas.openxmlformats.org/officeDocument/2006/relationships/hyperlink" Target="https://meteor.aihw.gov.au/content/787038" TargetMode="External" Id="R168316a8fa434884" /></Relationships>
</file>

<file path=word/_rels/header1.xml.rels>&#65279;<?xml version="1.0" encoding="utf-8"?><Relationships xmlns="http://schemas.openxmlformats.org/package/2006/relationships"><Relationship Type="http://schemas.openxmlformats.org/officeDocument/2006/relationships/image" Target="/media/image.png" Id="R7cb78278e32743ae" /></Relationships>
</file>