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4b63fd7274978"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921ffaf8d4865">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2a1e4cca2c204c7f">
              <w:r>
                <w:rPr>
                  <w:rStyle w:val="Hyperlink"/>
                  <w:b/>
                </w:rPr>
                <w:t xml:space="preserve">blood pressure</w:t>
              </w:r>
            </w:hyperlink>
            <w:r>
              <w:rPr>
                <w:rStyle w:val="row-content-rich-text"/>
              </w:rPr>
              <w:t xml:space="preserve"> measurement result was less than or equal to 140/90mmHg.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0dc7dbfeb46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52e3f412b642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d23bdfcc5044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8d19538a54f2b">
              <w:r>
                <w:rPr>
                  <w:rStyle w:val="Hyperlink"/>
                </w:rPr>
                <w:t xml:space="preserve">Blood pressure measurement result less than or equal to 140/90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pressure exerted by blood against the walls of the blood vessels - i.e. arteries, capillaries or veins." w:history="true" r:id="R3ebf51549490489d">
              <w:r>
                <w:rPr>
                  <w:rStyle w:val="Hyperlink"/>
                  <w:b/>
                </w:rPr>
                <w:t xml:space="preserve">blood pressure</w:t>
              </w:r>
            </w:hyperlink>
            <w:r>
              <w:rPr>
                <w:rStyle w:val="row-content-rich-text"/>
              </w:rPr>
              <w:t xml:space="preserve"> measurement result was less than or equal to 140/90mmHg.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d7cb9aabec44f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447ead34e04448">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9285cb2b9da14288">
              <w:r>
                <w:rPr>
                  <w:rStyle w:val="Hyperlink"/>
                  <w:color w:val="244061"/>
                </w:rPr>
                <w:t xml:space="preserve">Indigenous</w:t>
              </w:r>
            </w:hyperlink>
            <w:r>
              <w:rPr>
                <w:rStyle w:val="row-content"/>
                <w:color w:val="244061"/>
              </w:rPr>
              <w:t xml:space="preserve">, Standard 03/07/2022</w:t>
            </w:r>
          </w:p>
          <w:p>
            <w:r>
              <w:br/>
            </w:r>
          </w:p>
        </w:tc>
      </w:tr>
    </w:tbl>
    <w:p>
      <w:r>
        <w:br/>
      </w:r>
      <w:r>
        <w:br/>
      </w:r>
    </w:p>
    <w:sectPr>
      <w:footerReference xmlns:r="http://schemas.openxmlformats.org/officeDocument/2006/relationships" w:type="default" r:id="Ree3a96507a4d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2d2ecf593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a96507a4d4ad8" /><Relationship Type="http://schemas.openxmlformats.org/officeDocument/2006/relationships/header" Target="/word/header1.xml" Id="R63d9775ee2884946" /><Relationship Type="http://schemas.openxmlformats.org/officeDocument/2006/relationships/settings" Target="/word/settings.xml" Id="R2ca3f54725b44f85" /><Relationship Type="http://schemas.openxmlformats.org/officeDocument/2006/relationships/styles" Target="/word/styles.xml" Id="R34d38840410a4d2f" /><Relationship Type="http://schemas.openxmlformats.org/officeDocument/2006/relationships/hyperlink" Target="https://meteor.aihw.gov.au/RegistrationAuthority/6" TargetMode="External" Id="R4e9921ffaf8d4865" /><Relationship Type="http://schemas.openxmlformats.org/officeDocument/2006/relationships/hyperlink" Target="https://meteor.aihw.gov.au/content/327210" TargetMode="External" Id="R2a1e4cca2c204c7f" /><Relationship Type="http://schemas.openxmlformats.org/officeDocument/2006/relationships/hyperlink" Target="https://meteor.aihw.gov.au/content/268955" TargetMode="External" Id="R5fc0dc7dbfeb463e" /><Relationship Type="http://schemas.openxmlformats.org/officeDocument/2006/relationships/hyperlink" Target="https://www.ag.gov.au/Publications/Pages/AustralianGovernmentGuidelinesontheRecognitionofSexandGender.aspx" TargetMode="External" Id="R5252e3f412b64256" /><Relationship Type="http://schemas.openxmlformats.org/officeDocument/2006/relationships/hyperlink" Target="http://abs.gov.au/AUSSTATS/abs@.nsf/Lookup/1200.0.55.012Main+Features12016?OpenDocument" TargetMode="External" Id="R59d23bdfcc504494" /><Relationship Type="http://schemas.openxmlformats.org/officeDocument/2006/relationships/hyperlink" Target="https://meteor.aihw.gov.au/content/754513" TargetMode="External" Id="R0338d19538a54f2b" /><Relationship Type="http://schemas.openxmlformats.org/officeDocument/2006/relationships/hyperlink" Target="https://meteor.aihw.gov.au/content/327210" TargetMode="External" Id="R3ebf51549490489d" /><Relationship Type="http://schemas.openxmlformats.org/officeDocument/2006/relationships/hyperlink" Target="https://meteor.aihw.gov.au/content/274657" TargetMode="External" Id="Ra1d7cb9aabec44f9" /><Relationship Type="http://schemas.openxmlformats.org/officeDocument/2006/relationships/hyperlink" Target="https://meteor.aihw.gov.au/content/754510" TargetMode="External" Id="R5a447ead34e04448" /><Relationship Type="http://schemas.openxmlformats.org/officeDocument/2006/relationships/hyperlink" Target="https://meteor.aihw.gov.au/RegistrationAuthority/6" TargetMode="External" Id="R9285cb2b9da14288" /></Relationships>
</file>

<file path=word/_rels/header1.xml.rels>&#65279;<?xml version="1.0" encoding="utf-8"?><Relationships xmlns="http://schemas.openxmlformats.org/package/2006/relationships"><Relationship Type="http://schemas.openxmlformats.org/officeDocument/2006/relationships/image" Target="/media/image.png" Id="R4d72d2ecf5934541" /></Relationships>
</file>