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b415c6f404c74"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total days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bloodstream infection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SABSI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cab86f80544b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8d469452a0a54782">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7b28b127944ded">
              <w:r>
                <w:rPr>
                  <w:rStyle w:val="Hyperlink"/>
                </w:rPr>
                <w:t xml:space="preserve">Establishment—number of hospital patient days under Staphylococcus aureus bloodstream infection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2444624fd41db">
              <w:r>
                <w:rPr>
                  <w:rStyle w:val="Hyperlink"/>
                </w:rPr>
                <w:t xml:space="preserve">Total days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w:t>
            </w:r>
            <w:r>
              <w:rPr>
                <w:rStyle w:val="row-content-rich-text"/>
              </w:rPr>
              <w:t xml:space="preserve"> bloodstream infection (SABSI) surveillance should only reflect those beds covered by SABSI</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SABSI surveillance arrangements for part of the year, then the patient days for that part of the year are excluded. If part of the hospital was not included in the SABSI surveillance arrangements (e.g. children's ward, psychiatric wards), then patient days for that part of the hospital are excluded. Patient days for non-acute hospitals (such as rehabilitation and psychiatric hospitals) are included if the hospital was included in the SABSI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e06a8eb9af7f4f9c">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cc9d5948b3df464c">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se brain function or circulation of blood has permanently stopped." w:history="true" r:id="R151c1201fb5f45c9">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0839017b25ba418d">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e86b143766a492c">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SABSI rates are presented per 10,000 patient days under SABSI surveillance.</w:t>
            </w:r>
          </w:p>
          <w:p>
            <w:pPr/>
            <w:r>
              <w:rPr>
                <w:rStyle w:val="row-content-rich-text"/>
              </w:rPr>
              <w:t xml:space="preserve">SABSI surveillance coverage is the number of patient days under SABSI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7c4ef21c20614452">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a32937d12442a">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2bf5bba53f524d4f">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b68a1e3915074872">
              <w:r>
                <w:rPr>
                  <w:rStyle w:val="Hyperlink"/>
                </w:rPr>
                <w:t xml:space="preserve">Episode of admitted patient care</w:t>
              </w:r>
            </w:hyperlink>
          </w:p>
          <w:p>
            <w:pPr>
              <w:spacing w:before="0" w:after="0"/>
            </w:pPr>
            <w:r>
              <w:rPr>
                <w:rStyle w:val="row-content"/>
                <w:color w:val="244061"/>
              </w:rPr>
              <w:t xml:space="preserve">       </w:t>
            </w:r>
            <w:hyperlink w:history="true" r:id="R68fde107eb314e8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1b3554ccbbd446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17dd0400e6249c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ca1b1ec0a0645fe">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6a6bbee63fd44975">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95a561007f2c4899">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60b94d7d70aa4b08">
              <w:r>
                <w:rPr>
                  <w:rStyle w:val="Hyperlink"/>
                </w:rPr>
                <w:t xml:space="preserve">Establishment—number of patient days, total N[N(7)]</w:t>
              </w:r>
            </w:hyperlink>
          </w:p>
          <w:p>
            <w:pPr>
              <w:spacing w:before="0" w:after="0"/>
            </w:pPr>
            <w:r>
              <w:rPr>
                <w:rStyle w:val="row-content"/>
                <w:color w:val="244061"/>
              </w:rPr>
              <w:t xml:space="preserve">       </w:t>
            </w:r>
            <w:hyperlink w:history="true" r:id="R8a9e405131a14fa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1a5eb18d3f449f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0e3dc16b9fa4c7a">
              <w:r>
                <w:rPr>
                  <w:rStyle w:val="Hyperlink"/>
                </w:rPr>
                <w:t xml:space="preserve">Non-admitted patient</w:t>
              </w:r>
            </w:hyperlink>
          </w:p>
          <w:p>
            <w:pPr>
              <w:spacing w:before="0" w:after="0"/>
            </w:pPr>
            <w:r>
              <w:rPr>
                <w:rStyle w:val="row-content"/>
                <w:color w:val="244061"/>
              </w:rPr>
              <w:t xml:space="preserve">       </w:t>
            </w:r>
            <w:hyperlink w:history="true" r:id="Ra99decb272504c9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9003ba210e4a34">
              <w:r>
                <w:rPr>
                  <w:rStyle w:val="Hyperlink"/>
                </w:rPr>
                <w:t xml:space="preserve">Healthcare-associated infections NBEDS 2021–</w:t>
              </w:r>
            </w:hyperlink>
          </w:p>
          <w:p>
            <w:pPr>
              <w:spacing w:before="0" w:after="0"/>
            </w:pPr>
            <w:r>
              <w:rPr>
                <w:rStyle w:val="row-content"/>
                <w:color w:val="244061"/>
              </w:rPr>
              <w:t xml:space="preserve">       </w:t>
            </w:r>
            <w:hyperlink w:history="true" r:id="Reaf76b2dae4f47a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b35e950221af4df6">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c1de36ea77fe4e39">
              <w:r>
                <w:rPr>
                  <w:rStyle w:val="Hyperlink"/>
                </w:rPr>
                <w:t xml:space="preserve">Healthcare-associated infections NBEDS 2025–</w:t>
              </w:r>
            </w:hyperlink>
          </w:p>
          <w:p>
            <w:pPr>
              <w:spacing w:before="0" w:after="0"/>
            </w:pPr>
            <w:r>
              <w:rPr>
                <w:rStyle w:val="row-content"/>
                <w:color w:val="244061"/>
              </w:rPr>
              <w:t xml:space="preserve">       </w:t>
            </w:r>
            <w:hyperlink w:history="true" r:id="Re06390ddcf494d3a">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864265f895114cf1">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5aa7e11384b3456c">
              <w:r>
                <w:rPr>
                  <w:rStyle w:val="Hyperlink"/>
                </w:rPr>
                <w:t xml:space="preserve">Australian Health Performance Framework: PI 2.2.2–Healthcare-associated Staphylococcus aureus bloodstream infections, 2022</w:t>
              </w:r>
            </w:hyperlink>
          </w:p>
          <w:p>
            <w:pPr>
              <w:spacing w:before="0" w:after="0"/>
            </w:pPr>
            <w:r>
              <w:rPr>
                <w:rStyle w:val="row-content"/>
                <w:color w:val="244061"/>
              </w:rPr>
              <w:t xml:space="preserve">       </w:t>
            </w:r>
            <w:hyperlink w:history="true" r:id="Rb0d0f0786d01489f">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8f17e8a6bbd9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754302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998578b49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7e8a6bbd943a1" /><Relationship Type="http://schemas.openxmlformats.org/officeDocument/2006/relationships/header" Target="/word/header1.xml" Id="R3fc3e2eb75ef4c6d" /><Relationship Type="http://schemas.openxmlformats.org/officeDocument/2006/relationships/settings" Target="/word/settings.xml" Id="R812f203fe8114fbc" /><Relationship Type="http://schemas.openxmlformats.org/officeDocument/2006/relationships/styles" Target="/word/styles.xml" Id="R863eb276d64640a0" /><Relationship Type="http://schemas.openxmlformats.org/officeDocument/2006/relationships/hyperlink" Target="https://meteor.aihw.gov.au/RegistrationAuthority/12" TargetMode="External" Id="R5d5cab86f80544ba" /><Relationship Type="http://schemas.openxmlformats.org/officeDocument/2006/relationships/hyperlink" Target="https://meteor.aihw.gov.au/content/751480" TargetMode="External" Id="R8d469452a0a54782" /><Relationship Type="http://schemas.openxmlformats.org/officeDocument/2006/relationships/hyperlink" Target="https://meteor.aihw.gov.au/content/754298" TargetMode="External" Id="Ra97b28b127944ded" /><Relationship Type="http://schemas.openxmlformats.org/officeDocument/2006/relationships/hyperlink" Target="https://meteor.aihw.gov.au/content/589620" TargetMode="External" Id="R2fe2444624fd41db" /><Relationship Type="http://schemas.openxmlformats.org/officeDocument/2006/relationships/hyperlink" Target="https://meteor.aihw.gov.au/content/327254" TargetMode="External" Id="Re06a8eb9af7f4f9c" /><Relationship Type="http://schemas.openxmlformats.org/officeDocument/2006/relationships/hyperlink" Target="https://meteor.aihw.gov.au/content/327242" TargetMode="External" Id="Rcc9d5948b3df464c" /><Relationship Type="http://schemas.openxmlformats.org/officeDocument/2006/relationships/hyperlink" Target="https://meteor.aihw.gov.au/content/711000" TargetMode="External" Id="R151c1201fb5f45c9" /><Relationship Type="http://schemas.openxmlformats.org/officeDocument/2006/relationships/hyperlink" Target="https://meteor.aihw.gov.au/content/327256" TargetMode="External" Id="R0839017b25ba418d" /><Relationship Type="http://schemas.openxmlformats.org/officeDocument/2006/relationships/numbering" Target="/word/numbering.xml" Id="R6029997681784d23" /><Relationship Type="http://schemas.openxmlformats.org/officeDocument/2006/relationships/hyperlink" Target="https://meteor.aihw.gov.au/content/327270" TargetMode="External" Id="R1e86b143766a492c" /><Relationship Type="http://schemas.openxmlformats.org/officeDocument/2006/relationships/hyperlink" Target="https://www.safetyandquality.gov.au/publications-and-resources/resource-library/implementation-guide-surveillance-staphylococcus-aureus-bloodstream-infection" TargetMode="External" Id="R7c4ef21c20614452" /><Relationship Type="http://schemas.openxmlformats.org/officeDocument/2006/relationships/hyperlink" Target="https://meteor.aihw.gov.au/content/585108" TargetMode="External" Id="Rc23a32937d12442a" /><Relationship Type="http://schemas.openxmlformats.org/officeDocument/2006/relationships/hyperlink" Target="https://meteor.aihw.gov.au/RegistrationAuthority/12" TargetMode="External" Id="R2bf5bba53f524d4f" /><Relationship Type="http://schemas.openxmlformats.org/officeDocument/2006/relationships/hyperlink" Target="https://meteor.aihw.gov.au/content/268956" TargetMode="External" Id="Rb68a1e3915074872" /><Relationship Type="http://schemas.openxmlformats.org/officeDocument/2006/relationships/hyperlink" Target="https://meteor.aihw.gov.au/RegistrationAuthority/12" TargetMode="External" Id="R68fde107eb314e89" /><Relationship Type="http://schemas.openxmlformats.org/officeDocument/2006/relationships/hyperlink" Target="https://meteor.aihw.gov.au/RegistrationAuthority/3" TargetMode="External" Id="R21b3554ccbbd4469" /><Relationship Type="http://schemas.openxmlformats.org/officeDocument/2006/relationships/hyperlink" Target="https://meteor.aihw.gov.au/RegistrationAuthority/8" TargetMode="External" Id="R417dd0400e6249cb" /><Relationship Type="http://schemas.openxmlformats.org/officeDocument/2006/relationships/hyperlink" Target="https://meteor.aihw.gov.au/RegistrationAuthority/15" TargetMode="External" Id="R4ca1b1ec0a0645fe" /><Relationship Type="http://schemas.openxmlformats.org/officeDocument/2006/relationships/hyperlink" Target="https://meteor.aihw.gov.au/content/585098" TargetMode="External" Id="R6a6bbee63fd44975" /><Relationship Type="http://schemas.openxmlformats.org/officeDocument/2006/relationships/hyperlink" Target="https://meteor.aihw.gov.au/RegistrationAuthority/12" TargetMode="External" Id="R95a561007f2c4899" /><Relationship Type="http://schemas.openxmlformats.org/officeDocument/2006/relationships/hyperlink" Target="https://meteor.aihw.gov.au/content/270045" TargetMode="External" Id="R60b94d7d70aa4b08" /><Relationship Type="http://schemas.openxmlformats.org/officeDocument/2006/relationships/hyperlink" Target="https://meteor.aihw.gov.au/RegistrationAuthority/12" TargetMode="External" Id="R8a9e405131a14fa4" /><Relationship Type="http://schemas.openxmlformats.org/officeDocument/2006/relationships/hyperlink" Target="https://meteor.aihw.gov.au/RegistrationAuthority/8" TargetMode="External" Id="Rf1a5eb18d3f449f0" /><Relationship Type="http://schemas.openxmlformats.org/officeDocument/2006/relationships/hyperlink" Target="https://meteor.aihw.gov.au/content/268973" TargetMode="External" Id="R50e3dc16b9fa4c7a" /><Relationship Type="http://schemas.openxmlformats.org/officeDocument/2006/relationships/hyperlink" Target="https://meteor.aihw.gov.au/RegistrationAuthority/12" TargetMode="External" Id="Ra99decb272504c95" /><Relationship Type="http://schemas.openxmlformats.org/officeDocument/2006/relationships/hyperlink" Target="https://meteor.aihw.gov.au/content/751510" TargetMode="External" Id="Rf49003ba210e4a34" /><Relationship Type="http://schemas.openxmlformats.org/officeDocument/2006/relationships/hyperlink" Target="https://meteor.aihw.gov.au/RegistrationAuthority/12" TargetMode="External" Id="Reaf76b2dae4f47ab" /><Relationship Type="http://schemas.openxmlformats.org/officeDocument/2006/relationships/hyperlink" Target="https://meteor.aihw.gov.au/content/754293" TargetMode="External" Id="Rb35e950221af4df6" /><Relationship Type="http://schemas.openxmlformats.org/officeDocument/2006/relationships/hyperlink" Target="https://meteor.aihw.gov.au/content/792055" TargetMode="External" Id="Rc1de36ea77fe4e39" /><Relationship Type="http://schemas.openxmlformats.org/officeDocument/2006/relationships/hyperlink" Target="https://meteor.aihw.gov.au/RegistrationAuthority/12" TargetMode="External" Id="Re06390ddcf494d3a" /><Relationship Type="http://schemas.openxmlformats.org/officeDocument/2006/relationships/hyperlink" Target="https://meteor.aihw.gov.au/content/754293" TargetMode="External" Id="R864265f895114cf1" /><Relationship Type="http://schemas.openxmlformats.org/officeDocument/2006/relationships/hyperlink" Target="https://meteor.aihw.gov.au/content/778297" TargetMode="External" Id="R5aa7e11384b3456c" /><Relationship Type="http://schemas.openxmlformats.org/officeDocument/2006/relationships/hyperlink" Target="https://meteor.aihw.gov.au/RegistrationAuthority/12" TargetMode="External" Id="Rb0d0f0786d01489f" /></Relationships>
</file>

<file path=word/_rels/header1.xml.rels>&#65279;<?xml version="1.0" encoding="utf-8"?><Relationships xmlns="http://schemas.openxmlformats.org/package/2006/relationships"><Relationship Type="http://schemas.openxmlformats.org/officeDocument/2006/relationships/image" Target="/media/image.png" Id="Rd64998578b494ade" /></Relationships>
</file>