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cc80b28590466a" /></Relationships>
</file>

<file path=word/document.xml><?xml version="1.0" encoding="utf-8"?>
<w:document xmlns:r="http://schemas.openxmlformats.org/officeDocument/2006/relationships" xmlns:w="http://schemas.openxmlformats.org/wordprocessingml/2006/main">
  <w:body>
    <w:p>
      <w:pPr>
        <w:pStyle w:val="Title"/>
      </w:pPr>
      <w:r>
        <w:t>Perinatal death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death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750440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95b8ed3ecd4490">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perinatal death is a death occurring prior to or during labour and/or birth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1fd847e6d6564a3e">
              <w:r>
                <w:rPr>
                  <w:rStyle w:val="Hyperlink"/>
                  <w:b/>
                </w:rPr>
                <w:t xml:space="preserve">stillbirth</w:t>
              </w:r>
            </w:hyperlink>
            <w:r>
              <w:rPr>
                <w:rStyle w:val="row-content-rich-text"/>
              </w:rPr>
              <w:t xml:space="preserve">) or up to 28 days after birth (</w:t>
            </w:r>
            <w:hyperlink w:tooltip="The death of a live birth which occurs during the first 28 days of life. This may be subdivided into early neonatal deaths, occurring during the first seven days of life, and late neonatal deaths, occurring after the seventh day but before 28 completed..." w:history="true" r:id="R2223f7bfad7842c5">
              <w:r>
                <w:rPr>
                  <w:rStyle w:val="Hyperlink"/>
                  <w:b/>
                </w:rPr>
                <w:t xml:space="preserve">neonatal death</w:t>
              </w:r>
            </w:hyperlink>
            <w:r>
              <w:rPr>
                <w:rStyle w:val="row-content-rich-text"/>
              </w:rPr>
              <w:t xml:space="preserve">) where babies are of 20 or more completed weeks gestation or with a birthweight of at least 400 grams.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e18d7fcc3e444548">
              <w:r>
                <w:rPr>
                  <w:rStyle w:val="Hyperlink"/>
                </w:rPr>
                <w:t xml:space="preserve">Perinatal death type</w:t>
              </w:r>
            </w:hyperlink>
          </w:p>
          <w:p>
            <w:pPr>
              <w:spacing w:before="0" w:after="0"/>
            </w:pPr>
            <w:r>
              <w:rPr>
                <w:rStyle w:val="row-content"/>
                <w:color w:val="244061"/>
              </w:rPr>
              <w:t xml:space="preserve">       </w:t>
            </w:r>
            <w:hyperlink w:history="true" r:id="R7ad481dc75654db9">
              <w:r>
                <w:rPr>
                  <w:rStyle w:val="Hyperlink"/>
                  <w:color w:val="244061"/>
                </w:rPr>
                <w:t xml:space="preserve">Health</w:t>
              </w:r>
            </w:hyperlink>
            <w:r>
              <w:rPr>
                <w:rStyle w:val="row-content"/>
                <w:color w:val="244061"/>
              </w:rPr>
              <w:t xml:space="preserve">, Standard 17/12/2021</w:t>
            </w:r>
          </w:p>
          <w:p>
            <w:r>
              <w:br/>
            </w:r>
            <w:hyperlink w:history="true" r:id="R01ffa7b4e2994880">
              <w:r>
                <w:rPr>
                  <w:rStyle w:val="Hyperlink"/>
                </w:rPr>
                <w:t xml:space="preserve">Perinatal Mortality NBEDS 2022–23</w:t>
              </w:r>
            </w:hyperlink>
          </w:p>
          <w:p>
            <w:pPr>
              <w:spacing w:before="0" w:after="0"/>
            </w:pPr>
            <w:r>
              <w:rPr>
                <w:rStyle w:val="row-content"/>
                <w:color w:val="244061"/>
              </w:rPr>
              <w:t xml:space="preserve">       </w:t>
            </w:r>
            <w:hyperlink w:history="true" r:id="R6d8f19f1d5064911">
              <w:r>
                <w:rPr>
                  <w:rStyle w:val="Hyperlink"/>
                  <w:color w:val="244061"/>
                </w:rPr>
                <w:t xml:space="preserve">Health</w:t>
              </w:r>
            </w:hyperlink>
            <w:r>
              <w:rPr>
                <w:rStyle w:val="row-content"/>
                <w:color w:val="244061"/>
              </w:rPr>
              <w:t xml:space="preserve">, Superseded 07/02/2023</w:t>
            </w:r>
          </w:p>
          <w:p>
            <w:r>
              <w:br/>
            </w:r>
            <w:hyperlink w:history="true" r:id="R0c6a898f0ee24f4d">
              <w:r>
                <w:rPr>
                  <w:rStyle w:val="Hyperlink"/>
                </w:rPr>
                <w:t xml:space="preserve">Perinatal Mortality NBEDS 2023–24</w:t>
              </w:r>
            </w:hyperlink>
          </w:p>
          <w:p>
            <w:pPr>
              <w:spacing w:before="0" w:after="0"/>
            </w:pPr>
            <w:r>
              <w:rPr>
                <w:rStyle w:val="row-content"/>
                <w:color w:val="244061"/>
              </w:rPr>
              <w:t xml:space="preserve">       </w:t>
            </w:r>
            <w:hyperlink w:history="true" r:id="Ra03474c51cb443e7">
              <w:r>
                <w:rPr>
                  <w:rStyle w:val="Hyperlink"/>
                  <w:color w:val="244061"/>
                </w:rPr>
                <w:t xml:space="preserve">Health</w:t>
              </w:r>
            </w:hyperlink>
            <w:r>
              <w:rPr>
                <w:rStyle w:val="row-content"/>
                <w:color w:val="244061"/>
              </w:rPr>
              <w:t xml:space="preserve">, Standard 07/02/2023</w:t>
            </w:r>
          </w:p>
          <w:p>
            <w:r>
              <w:br/>
            </w:r>
            <w:hyperlink w:history="true" r:id="Raa6a52d12ee0475f">
              <w:r>
                <w:rPr>
                  <w:rStyle w:val="Hyperlink"/>
                </w:rPr>
                <w:t xml:space="preserve">Perinatal Mortality NBEDS 2024–25</w:t>
              </w:r>
            </w:hyperlink>
          </w:p>
          <w:p>
            <w:pPr>
              <w:spacing w:before="0" w:after="0"/>
            </w:pPr>
            <w:r>
              <w:rPr>
                <w:rStyle w:val="row-content"/>
                <w:color w:val="244061"/>
              </w:rPr>
              <w:t xml:space="preserve">       </w:t>
            </w:r>
            <w:hyperlink w:history="true" r:id="R374074fc1a7d4299">
              <w:r>
                <w:rPr>
                  <w:rStyle w:val="Hyperlink"/>
                  <w:color w:val="244061"/>
                </w:rPr>
                <w:t xml:space="preserve">Health</w:t>
              </w:r>
            </w:hyperlink>
            <w:r>
              <w:rPr>
                <w:rStyle w:val="row-content"/>
                <w:color w:val="244061"/>
              </w:rPr>
              <w:t xml:space="preserve">, Qualified 12/09/2023</w:t>
            </w:r>
          </w:p>
          <w:p>
            <w:r>
              <w:br/>
            </w:r>
            <w:hyperlink w:history="true" r:id="R48b6ab7877bd4099">
              <w:r>
                <w:rPr>
                  <w:rStyle w:val="Hyperlink"/>
                </w:rPr>
                <w:t xml:space="preserve">Product of birth—perinatal death type </w:t>
              </w:r>
            </w:hyperlink>
          </w:p>
          <w:p>
            <w:pPr>
              <w:spacing w:before="0" w:after="0"/>
            </w:pPr>
            <w:r>
              <w:rPr>
                <w:rStyle w:val="row-content"/>
                <w:color w:val="244061"/>
              </w:rPr>
              <w:t xml:space="preserve">       </w:t>
            </w:r>
            <w:hyperlink w:history="true" r:id="R6775a0aaa52d4f14">
              <w:r>
                <w:rPr>
                  <w:rStyle w:val="Hyperlink"/>
                  <w:color w:val="244061"/>
                </w:rPr>
                <w:t xml:space="preserve">Health</w:t>
              </w:r>
            </w:hyperlink>
            <w:r>
              <w:rPr>
                <w:rStyle w:val="row-content"/>
                <w:color w:val="244061"/>
              </w:rPr>
              <w:t xml:space="preserve">, Standard 17/12/2021</w:t>
            </w:r>
          </w:p>
          <w:p>
            <w:r>
              <w:br/>
            </w:r>
            <w:hyperlink w:history="true" r:id="R54d4db378ff34cdc">
              <w:r>
                <w:rPr>
                  <w:rStyle w:val="Hyperlink"/>
                </w:rPr>
                <w:t xml:space="preserve">Product of birth—perinatal death type, code N</w:t>
              </w:r>
            </w:hyperlink>
          </w:p>
          <w:p>
            <w:pPr>
              <w:spacing w:before="0" w:after="0"/>
            </w:pPr>
            <w:r>
              <w:rPr>
                <w:rStyle w:val="row-content"/>
                <w:color w:val="244061"/>
              </w:rPr>
              <w:t xml:space="preserve">       </w:t>
            </w:r>
            <w:hyperlink w:history="true" r:id="R70f97179a09a4a3a">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0c020964794a4e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750440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1a4a0998dc46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020964794a4ed3" /><Relationship Type="http://schemas.openxmlformats.org/officeDocument/2006/relationships/header" Target="/word/header1.xml" Id="Rca9e8a64c5054951" /><Relationship Type="http://schemas.openxmlformats.org/officeDocument/2006/relationships/settings" Target="/word/settings.xml" Id="Re4ed61d6d430474b" /><Relationship Type="http://schemas.openxmlformats.org/officeDocument/2006/relationships/styles" Target="/word/styles.xml" Id="Rdcdff130778b4e59" /><Relationship Type="http://schemas.openxmlformats.org/officeDocument/2006/relationships/hyperlink" Target="https://meteor.aihw.gov.au/RegistrationAuthority/12" TargetMode="External" Id="Rdd95b8ed3ecd4490" /><Relationship Type="http://schemas.openxmlformats.org/officeDocument/2006/relationships/hyperlink" Target="https://meteor.aihw.gov.au/content/733271" TargetMode="External" Id="R1fd847e6d6564a3e" /><Relationship Type="http://schemas.openxmlformats.org/officeDocument/2006/relationships/hyperlink" Target="https://meteor.aihw.gov.au/content/327250" TargetMode="External" Id="R2223f7bfad7842c5" /><Relationship Type="http://schemas.openxmlformats.org/officeDocument/2006/relationships/hyperlink" Target="https://meteor.aihw.gov.au/content/716366" TargetMode="External" Id="Re18d7fcc3e444548" /><Relationship Type="http://schemas.openxmlformats.org/officeDocument/2006/relationships/hyperlink" Target="https://meteor.aihw.gov.au/RegistrationAuthority/12" TargetMode="External" Id="R7ad481dc75654db9" /><Relationship Type="http://schemas.openxmlformats.org/officeDocument/2006/relationships/hyperlink" Target="https://meteor.aihw.gov.au/content/750304" TargetMode="External" Id="R01ffa7b4e2994880" /><Relationship Type="http://schemas.openxmlformats.org/officeDocument/2006/relationships/hyperlink" Target="https://meteor.aihw.gov.au/RegistrationAuthority/12" TargetMode="External" Id="R6d8f19f1d5064911" /><Relationship Type="http://schemas.openxmlformats.org/officeDocument/2006/relationships/hyperlink" Target="https://meteor.aihw.gov.au/content/756109" TargetMode="External" Id="R0c6a898f0ee24f4d" /><Relationship Type="http://schemas.openxmlformats.org/officeDocument/2006/relationships/hyperlink" Target="https://meteor.aihw.gov.au/RegistrationAuthority/12" TargetMode="External" Id="Ra03474c51cb443e7" /><Relationship Type="http://schemas.openxmlformats.org/officeDocument/2006/relationships/hyperlink" Target="https://meteor.aihw.gov.au/content/775718" TargetMode="External" Id="Raa6a52d12ee0475f" /><Relationship Type="http://schemas.openxmlformats.org/officeDocument/2006/relationships/hyperlink" Target="https://meteor.aihw.gov.au/RegistrationAuthority/12" TargetMode="External" Id="R374074fc1a7d4299" /><Relationship Type="http://schemas.openxmlformats.org/officeDocument/2006/relationships/hyperlink" Target="https://meteor.aihw.gov.au/content/716368" TargetMode="External" Id="R48b6ab7877bd4099" /><Relationship Type="http://schemas.openxmlformats.org/officeDocument/2006/relationships/hyperlink" Target="https://meteor.aihw.gov.au/RegistrationAuthority/12" TargetMode="External" Id="R6775a0aaa52d4f14" /><Relationship Type="http://schemas.openxmlformats.org/officeDocument/2006/relationships/hyperlink" Target="https://meteor.aihw.gov.au/content/716377" TargetMode="External" Id="R54d4db378ff34cdc" /><Relationship Type="http://schemas.openxmlformats.org/officeDocument/2006/relationships/hyperlink" Target="https://meteor.aihw.gov.au/RegistrationAuthority/12" TargetMode="External" Id="R70f97179a09a4a3a" /></Relationships>
</file>

<file path=word/_rels/header1.xml.rels>&#65279;<?xml version="1.0" encoding="utf-8"?><Relationships xmlns="http://schemas.openxmlformats.org/package/2006/relationships"><Relationship Type="http://schemas.openxmlformats.org/officeDocument/2006/relationships/image" Target="/media/image.png" Id="R791a4a0998dc4629" /></Relationships>
</file>