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24091537447da"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0c8cd7ba0553429a">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2</w:t>
                  </w:r>
                </w:p>
              </w:tc>
              <w:tc>
                <w:tcPr>
                  <w:tcMar/>
                  <w:vAlign w:val="top"/>
                </w:tcPr>
                <w:p>
                  <w:hyperlink w:history="true" r:id="R53f6d38ffe7a47cd">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ee1db68aa9ce41ed">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4</w:t>
                  </w:r>
                </w:p>
              </w:tc>
              <w:tc>
                <w:tcPr>
                  <w:tcMar/>
                  <w:vAlign w:val="top"/>
                </w:tcPr>
                <w:p>
                  <w:hyperlink w:history="true" r:id="R788a6506f2584417">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5ed50c0a56de49c8">
                    <w:r>
                      <w:rPr>
                        <w:rStyle w:val="Hyperlink"/>
                      </w:rPr>
                      <w:t xml:space="preserve">Statistical linkage key 581</w:t>
                    </w:r>
                  </w:hyperlink>
                </w:p>
              </w:tc>
              <w:tc>
                <w:tcPr>
                  <w:vAlign w:val="top"/>
                </w:tcPr>
                <w:p>
                  <w:r>
                    <w:t xml:space="preserve">686241</w:t>
                  </w:r>
                </w:p>
              </w:tc>
              <w:tc>
                <w:tcPr>
                  <w:vAlign w:val="top"/>
                </w:tcPr>
                <w:p>
                  <w:r>
                    <w:t xml:space="preserve">String
[14]</w:t>
                  </w:r>
                </w:p>
              </w:tc>
              <w:tc>
                <w:tcPr>
                  <w:vAlign w:val="top"/>
                </w:tcPr>
                <w:p>
                  <w:r>
                    <w:t xml:space="preserve">XXXXXDDMMYYYYX</w:t>
                  </w:r>
                  <w:r>
                    <w:br/>
                  </w:r>
                </w:p>
                <w:p>
                  <w:r>
                    <w:t xml:space="preserve">A combination of the second, third and fifth alphanumeric characters of a person's family name, the second and third alphanumeric characters of a person's given name, a date in the format DDMMYYYY and a single alphanumeric character representing the sex of a person.</w:t>
                  </w:r>
                </w:p>
              </w:tc>
            </w:tr>
            <w:tr>
              <w:trPr/>
              <w:tc>
                <w:tcPr>
                  <w:tcMar>
                    <w:right w:w="29" w:type="dxa"/>
                  </w:tcMar>
                  <w:vAlign w:val="top"/>
                </w:tcPr>
                <w:p>
                  <w:pPr>
                    <w:keepNext/>
                    <w:jc w:val="center"/>
                  </w:pPr>
                  <w:r>
                    <w:t xml:space="preserve">6</w:t>
                  </w:r>
                </w:p>
              </w:tc>
              <w:tc>
                <w:tcPr>
                  <w:tcMar/>
                  <w:vAlign w:val="top"/>
                </w:tcPr>
                <w:p>
                  <w:hyperlink w:history="true" r:id="R588493eecf484eee">
                    <w:r>
                      <w:rPr>
                        <w:rStyle w:val="Hyperlink"/>
                      </w:rPr>
                      <w:t xml:space="preserve">Date accuracy indicator</w:t>
                    </w:r>
                  </w:hyperlink>
                </w:p>
              </w:tc>
              <w:tc>
                <w:tcPr>
                  <w:vAlign w:val="top"/>
                </w:tcPr>
                <w:p>
                  <w:r>
                    <w:t xml:space="preserve">294429</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AAA </w:t>
                        </w:r>
                      </w:p>
                    </w:tc>
                    <w:tc>
                      <w:tcPr>
                        <w:tcBorders>
                          <w:top w:val="none" w:color="000000" w:sz="0"/>
                          <w:left w:val="none" w:color="000000" w:sz="0"/>
                          <w:bottom w:val="none" w:color="000000" w:sz="0"/>
                          <w:right w:val="none" w:color="000000" w:sz="0"/>
                        </w:tcBorders>
                        <w:tcMar/>
                        <w:vAlign w:val="top"/>
                      </w:tcPr>
                      <w:p>
                        <w:r>
                          <w:t xml:space="preserve">Day,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AAE </w:t>
                        </w:r>
                      </w:p>
                    </w:tc>
                    <w:tc>
                      <w:tcPr>
                        <w:tcBorders>
                          <w:top w:val="none" w:color="000000" w:sz="0"/>
                          <w:left w:val="none" w:color="000000" w:sz="0"/>
                          <w:bottom w:val="none" w:color="000000" w:sz="0"/>
                          <w:right w:val="none" w:color="000000" w:sz="0"/>
                        </w:tcBorders>
                        <w:tcMar/>
                        <w:vAlign w:val="top"/>
                      </w:tcPr>
                      <w:p>
                        <w:r>
                          <w:t xml:space="preserve">Day and month are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AAU </w:t>
                        </w:r>
                      </w:p>
                    </w:tc>
                    <w:tc>
                      <w:tcPr>
                        <w:tcBorders>
                          <w:top w:val="none" w:color="000000" w:sz="0"/>
                          <w:left w:val="none" w:color="000000" w:sz="0"/>
                          <w:bottom w:val="none" w:color="000000" w:sz="0"/>
                          <w:right w:val="none" w:color="000000" w:sz="0"/>
                        </w:tcBorders>
                        <w:tcMar/>
                        <w:vAlign w:val="top"/>
                      </w:tcPr>
                      <w:p>
                        <w:r>
                          <w:t xml:space="preserve">Day and month are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AEA </w:t>
                        </w:r>
                      </w:p>
                    </w:tc>
                    <w:tc>
                      <w:tcPr>
                        <w:tcBorders>
                          <w:top w:val="none" w:color="000000" w:sz="0"/>
                          <w:left w:val="none" w:color="000000" w:sz="0"/>
                          <w:bottom w:val="none" w:color="000000" w:sz="0"/>
                          <w:right w:val="none" w:color="000000" w:sz="0"/>
                        </w:tcBorders>
                        <w:tcMar/>
                        <w:vAlign w:val="top"/>
                      </w:tcPr>
                      <w:p>
                        <w:r>
                          <w:t xml:space="preserve">Day is accurate,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AEE </w:t>
                        </w:r>
                      </w:p>
                    </w:tc>
                    <w:tc>
                      <w:tcPr>
                        <w:tcBorders>
                          <w:top w:val="none" w:color="000000" w:sz="0"/>
                          <w:left w:val="none" w:color="000000" w:sz="0"/>
                          <w:bottom w:val="none" w:color="000000" w:sz="0"/>
                          <w:right w:val="none" w:color="000000" w:sz="0"/>
                        </w:tcBorders>
                        <w:tcMar/>
                        <w:vAlign w:val="top"/>
                      </w:tcPr>
                      <w:p>
                        <w:r>
                          <w:t xml:space="preserve">Day is accurate,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AEU </w:t>
                        </w:r>
                      </w:p>
                    </w:tc>
                    <w:tc>
                      <w:tcPr>
                        <w:tcBorders>
                          <w:top w:val="none" w:color="000000" w:sz="0"/>
                          <w:left w:val="none" w:color="000000" w:sz="0"/>
                          <w:bottom w:val="none" w:color="000000" w:sz="0"/>
                          <w:right w:val="none" w:color="000000" w:sz="0"/>
                        </w:tcBorders>
                        <w:tcMar/>
                        <w:vAlign w:val="top"/>
                      </w:tcPr>
                      <w:p>
                        <w:r>
                          <w:t xml:space="preserve">Day is accurate,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AUA </w:t>
                        </w:r>
                      </w:p>
                    </w:tc>
                    <w:tc>
                      <w:tcPr>
                        <w:tcBorders>
                          <w:top w:val="none" w:color="000000" w:sz="0"/>
                          <w:left w:val="none" w:color="000000" w:sz="0"/>
                          <w:bottom w:val="none" w:color="000000" w:sz="0"/>
                          <w:right w:val="none" w:color="000000" w:sz="0"/>
                        </w:tcBorders>
                        <w:tcMar/>
                        <w:vAlign w:val="top"/>
                      </w:tcPr>
                      <w:p>
                        <w:r>
                          <w:t xml:space="preserve">Day is accurate,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AUE </w:t>
                        </w:r>
                      </w:p>
                    </w:tc>
                    <w:tc>
                      <w:tcPr>
                        <w:tcBorders>
                          <w:top w:val="none" w:color="000000" w:sz="0"/>
                          <w:left w:val="none" w:color="000000" w:sz="0"/>
                          <w:bottom w:val="none" w:color="000000" w:sz="0"/>
                          <w:right w:val="none" w:color="000000" w:sz="0"/>
                        </w:tcBorders>
                        <w:tcMar/>
                        <w:vAlign w:val="top"/>
                      </w:tcPr>
                      <w:p>
                        <w:r>
                          <w:t xml:space="preserve">Day is accurate,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AUU </w:t>
                        </w:r>
                      </w:p>
                    </w:tc>
                    <w:tc>
                      <w:tcPr>
                        <w:tcBorders>
                          <w:top w:val="none" w:color="000000" w:sz="0"/>
                          <w:left w:val="none" w:color="000000" w:sz="0"/>
                          <w:bottom w:val="none" w:color="000000" w:sz="0"/>
                          <w:right w:val="none" w:color="000000" w:sz="0"/>
                        </w:tcBorders>
                        <w:tcMar/>
                        <w:vAlign w:val="top"/>
                      </w:tcPr>
                      <w:p>
                        <w:r>
                          <w:t xml:space="preserve">Day is accurate,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EAA </w:t>
                        </w:r>
                      </w:p>
                    </w:tc>
                    <w:tc>
                      <w:tcPr>
                        <w:tcBorders>
                          <w:top w:val="none" w:color="000000" w:sz="0"/>
                          <w:left w:val="none" w:color="000000" w:sz="0"/>
                          <w:bottom w:val="none" w:color="000000" w:sz="0"/>
                          <w:right w:val="none" w:color="000000" w:sz="0"/>
                        </w:tcBorders>
                        <w:tcMar/>
                        <w:vAlign w:val="top"/>
                      </w:tcPr>
                      <w:p>
                        <w:r>
                          <w:t xml:space="preserve">Day is estimated,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EAE </w:t>
                        </w:r>
                      </w:p>
                    </w:tc>
                    <w:tc>
                      <w:tcPr>
                        <w:tcBorders>
                          <w:top w:val="none" w:color="000000" w:sz="0"/>
                          <w:left w:val="none" w:color="000000" w:sz="0"/>
                          <w:bottom w:val="none" w:color="000000" w:sz="0"/>
                          <w:right w:val="none" w:color="000000" w:sz="0"/>
                        </w:tcBorders>
                        <w:tcMar/>
                        <w:vAlign w:val="top"/>
                      </w:tcPr>
                      <w:p>
                        <w:r>
                          <w:t xml:space="preserve">Day is estimated,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EAU </w:t>
                        </w:r>
                      </w:p>
                    </w:tc>
                    <w:tc>
                      <w:tcPr>
                        <w:tcBorders>
                          <w:top w:val="none" w:color="000000" w:sz="0"/>
                          <w:left w:val="none" w:color="000000" w:sz="0"/>
                          <w:bottom w:val="none" w:color="000000" w:sz="0"/>
                          <w:right w:val="none" w:color="000000" w:sz="0"/>
                        </w:tcBorders>
                        <w:tcMar/>
                        <w:vAlign w:val="top"/>
                      </w:tcPr>
                      <w:p>
                        <w:r>
                          <w:t xml:space="preserve">Day is estimated,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EEA </w:t>
                        </w:r>
                      </w:p>
                    </w:tc>
                    <w:tc>
                      <w:tcPr>
                        <w:tcBorders>
                          <w:top w:val="none" w:color="000000" w:sz="0"/>
                          <w:left w:val="none" w:color="000000" w:sz="0"/>
                          <w:bottom w:val="none" w:color="000000" w:sz="0"/>
                          <w:right w:val="none" w:color="000000" w:sz="0"/>
                        </w:tcBorders>
                        <w:tcMar/>
                        <w:vAlign w:val="top"/>
                      </w:tcPr>
                      <w:p>
                        <w:r>
                          <w:t xml:space="preserve">Day and month are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EEE </w:t>
                        </w:r>
                      </w:p>
                    </w:tc>
                    <w:tc>
                      <w:tcPr>
                        <w:tcBorders>
                          <w:top w:val="none" w:color="000000" w:sz="0"/>
                          <w:left w:val="none" w:color="000000" w:sz="0"/>
                          <w:bottom w:val="none" w:color="000000" w:sz="0"/>
                          <w:right w:val="none" w:color="000000" w:sz="0"/>
                        </w:tcBorders>
                        <w:tcMar/>
                        <w:vAlign w:val="top"/>
                      </w:tcPr>
                      <w:p>
                        <w:r>
                          <w:t xml:space="preserve">Day,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EEU </w:t>
                        </w:r>
                      </w:p>
                    </w:tc>
                    <w:tc>
                      <w:tcPr>
                        <w:tcBorders>
                          <w:top w:val="none" w:color="000000" w:sz="0"/>
                          <w:left w:val="none" w:color="000000" w:sz="0"/>
                          <w:bottom w:val="none" w:color="000000" w:sz="0"/>
                          <w:right w:val="none" w:color="000000" w:sz="0"/>
                        </w:tcBorders>
                        <w:tcMar/>
                        <w:vAlign w:val="top"/>
                      </w:tcPr>
                      <w:p>
                        <w:r>
                          <w:t xml:space="preserve">Day and month are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EUA </w:t>
                        </w:r>
                      </w:p>
                    </w:tc>
                    <w:tc>
                      <w:tcPr>
                        <w:tcBorders>
                          <w:top w:val="none" w:color="000000" w:sz="0"/>
                          <w:left w:val="none" w:color="000000" w:sz="0"/>
                          <w:bottom w:val="none" w:color="000000" w:sz="0"/>
                          <w:right w:val="none" w:color="000000" w:sz="0"/>
                        </w:tcBorders>
                        <w:tcMar/>
                        <w:vAlign w:val="top"/>
                      </w:tcPr>
                      <w:p>
                        <w:r>
                          <w:t xml:space="preserve">Day is estimated, month is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EUE </w:t>
                        </w:r>
                      </w:p>
                    </w:tc>
                    <w:tc>
                      <w:tcPr>
                        <w:tcBorders>
                          <w:top w:val="none" w:color="000000" w:sz="0"/>
                          <w:left w:val="none" w:color="000000" w:sz="0"/>
                          <w:bottom w:val="none" w:color="000000" w:sz="0"/>
                          <w:right w:val="none" w:color="000000" w:sz="0"/>
                        </w:tcBorders>
                        <w:tcMar/>
                        <w:vAlign w:val="top"/>
                      </w:tcPr>
                      <w:p>
                        <w:r>
                          <w:t xml:space="preserve">Day is estimated, month is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EUU </w:t>
                        </w:r>
                      </w:p>
                    </w:tc>
                    <w:tc>
                      <w:tcPr>
                        <w:tcBorders>
                          <w:top w:val="none" w:color="000000" w:sz="0"/>
                          <w:left w:val="none" w:color="000000" w:sz="0"/>
                          <w:bottom w:val="none" w:color="000000" w:sz="0"/>
                          <w:right w:val="none" w:color="000000" w:sz="0"/>
                        </w:tcBorders>
                        <w:tcMar/>
                        <w:vAlign w:val="top"/>
                      </w:tcPr>
                      <w:p>
                        <w:r>
                          <w:t xml:space="preserve">Day is estimated, month and year are unknown</w:t>
                        </w:r>
                      </w:p>
                    </w:tc>
                  </w:tr>
                  <w:tr>
                    <w:trPr/>
                    <w:tc>
                      <w:tcPr>
                        <w:tcW w:w="1000" w:type="pct"/>
                        <w:tcBorders>
                          <w:top w:val="none" w:color="000000" w:sz="0"/>
                          <w:left w:val="none" w:color="000000" w:sz="0"/>
                          <w:bottom w:val="none" w:color="000000" w:sz="0"/>
                          <w:right w:val="none" w:color="000000" w:sz="0"/>
                        </w:tcBorders>
                        <w:tcMar/>
                        <w:vAlign w:val="top"/>
                      </w:tcPr>
                      <w:p>
                        <w:r>
                          <w:t xml:space="preserve">UAA </w:t>
                        </w:r>
                      </w:p>
                    </w:tc>
                    <w:tc>
                      <w:tcPr>
                        <w:tcBorders>
                          <w:top w:val="none" w:color="000000" w:sz="0"/>
                          <w:left w:val="none" w:color="000000" w:sz="0"/>
                          <w:bottom w:val="none" w:color="000000" w:sz="0"/>
                          <w:right w:val="none" w:color="000000" w:sz="0"/>
                        </w:tcBorders>
                        <w:tcMar/>
                        <w:vAlign w:val="top"/>
                      </w:tcPr>
                      <w:p>
                        <w:r>
                          <w:t xml:space="preserve">Day is unknown, month and year are accurate</w:t>
                        </w:r>
                      </w:p>
                    </w:tc>
                  </w:tr>
                  <w:tr>
                    <w:trPr/>
                    <w:tc>
                      <w:tcPr>
                        <w:tcW w:w="1000" w:type="pct"/>
                        <w:tcBorders>
                          <w:top w:val="none" w:color="000000" w:sz="0"/>
                          <w:left w:val="none" w:color="000000" w:sz="0"/>
                          <w:bottom w:val="none" w:color="000000" w:sz="0"/>
                          <w:right w:val="none" w:color="000000" w:sz="0"/>
                        </w:tcBorders>
                        <w:tcMar/>
                        <w:vAlign w:val="top"/>
                      </w:tcPr>
                      <w:p>
                        <w:r>
                          <w:t xml:space="preserve">UAE </w:t>
                        </w:r>
                      </w:p>
                    </w:tc>
                    <w:tc>
                      <w:tcPr>
                        <w:tcBorders>
                          <w:top w:val="none" w:color="000000" w:sz="0"/>
                          <w:left w:val="none" w:color="000000" w:sz="0"/>
                          <w:bottom w:val="none" w:color="000000" w:sz="0"/>
                          <w:right w:val="none" w:color="000000" w:sz="0"/>
                        </w:tcBorders>
                        <w:tcMar/>
                        <w:vAlign w:val="top"/>
                      </w:tcPr>
                      <w:p>
                        <w:r>
                          <w:t xml:space="preserve">Day is unknown, month is accurate,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UAU </w:t>
                        </w:r>
                      </w:p>
                    </w:tc>
                    <w:tc>
                      <w:tcPr>
                        <w:tcBorders>
                          <w:top w:val="none" w:color="000000" w:sz="0"/>
                          <w:left w:val="none" w:color="000000" w:sz="0"/>
                          <w:bottom w:val="none" w:color="000000" w:sz="0"/>
                          <w:right w:val="none" w:color="000000" w:sz="0"/>
                        </w:tcBorders>
                        <w:tcMar/>
                        <w:vAlign w:val="top"/>
                      </w:tcPr>
                      <w:p>
                        <w:r>
                          <w:t xml:space="preserve">Day is unknown, month is accurate,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UEA </w:t>
                        </w:r>
                      </w:p>
                    </w:tc>
                    <w:tc>
                      <w:tcPr>
                        <w:tcBorders>
                          <w:top w:val="none" w:color="000000" w:sz="0"/>
                          <w:left w:val="none" w:color="000000" w:sz="0"/>
                          <w:bottom w:val="none" w:color="000000" w:sz="0"/>
                          <w:right w:val="none" w:color="000000" w:sz="0"/>
                        </w:tcBorders>
                        <w:tcMar/>
                        <w:vAlign w:val="top"/>
                      </w:tcPr>
                      <w:p>
                        <w:r>
                          <w:t xml:space="preserve">Day is unknown, month is estimated,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UEE </w:t>
                        </w:r>
                      </w:p>
                    </w:tc>
                    <w:tc>
                      <w:tcPr>
                        <w:tcBorders>
                          <w:top w:val="none" w:color="000000" w:sz="0"/>
                          <w:left w:val="none" w:color="000000" w:sz="0"/>
                          <w:bottom w:val="none" w:color="000000" w:sz="0"/>
                          <w:right w:val="none" w:color="000000" w:sz="0"/>
                        </w:tcBorders>
                        <w:tcMar/>
                        <w:vAlign w:val="top"/>
                      </w:tcPr>
                      <w:p>
                        <w:r>
                          <w:t xml:space="preserve">Day is unknown, month and year are estimated</w:t>
                        </w:r>
                      </w:p>
                    </w:tc>
                  </w:tr>
                  <w:tr>
                    <w:trPr/>
                    <w:tc>
                      <w:tcPr>
                        <w:tcW w:w="1000" w:type="pct"/>
                        <w:tcBorders>
                          <w:top w:val="none" w:color="000000" w:sz="0"/>
                          <w:left w:val="none" w:color="000000" w:sz="0"/>
                          <w:bottom w:val="none" w:color="000000" w:sz="0"/>
                          <w:right w:val="none" w:color="000000" w:sz="0"/>
                        </w:tcBorders>
                        <w:tcMar/>
                        <w:vAlign w:val="top"/>
                      </w:tcPr>
                      <w:p>
                        <w:r>
                          <w:t xml:space="preserve">UEU </w:t>
                        </w:r>
                      </w:p>
                    </w:tc>
                    <w:tc>
                      <w:tcPr>
                        <w:tcBorders>
                          <w:top w:val="none" w:color="000000" w:sz="0"/>
                          <w:left w:val="none" w:color="000000" w:sz="0"/>
                          <w:bottom w:val="none" w:color="000000" w:sz="0"/>
                          <w:right w:val="none" w:color="000000" w:sz="0"/>
                        </w:tcBorders>
                        <w:tcMar/>
                        <w:vAlign w:val="top"/>
                      </w:tcPr>
                      <w:p>
                        <w:r>
                          <w:t xml:space="preserve">Day is unknown, month is estimated, year is unknown</w:t>
                        </w:r>
                      </w:p>
                    </w:tc>
                  </w:tr>
                  <w:tr>
                    <w:trPr/>
                    <w:tc>
                      <w:tcPr>
                        <w:tcW w:w="1000" w:type="pct"/>
                        <w:tcBorders>
                          <w:top w:val="none" w:color="000000" w:sz="0"/>
                          <w:left w:val="none" w:color="000000" w:sz="0"/>
                          <w:bottom w:val="none" w:color="000000" w:sz="0"/>
                          <w:right w:val="none" w:color="000000" w:sz="0"/>
                        </w:tcBorders>
                        <w:tcMar/>
                        <w:vAlign w:val="top"/>
                      </w:tcPr>
                      <w:p>
                        <w:r>
                          <w:t xml:space="preserve">UUA </w:t>
                        </w:r>
                      </w:p>
                    </w:tc>
                    <w:tc>
                      <w:tcPr>
                        <w:tcBorders>
                          <w:top w:val="none" w:color="000000" w:sz="0"/>
                          <w:left w:val="none" w:color="000000" w:sz="0"/>
                          <w:bottom w:val="none" w:color="000000" w:sz="0"/>
                          <w:right w:val="none" w:color="000000" w:sz="0"/>
                        </w:tcBorders>
                        <w:tcMar/>
                        <w:vAlign w:val="top"/>
                      </w:tcPr>
                      <w:p>
                        <w:r>
                          <w:t xml:space="preserve">Day and month are unknown, year is accurate</w:t>
                        </w:r>
                      </w:p>
                    </w:tc>
                  </w:tr>
                  <w:tr>
                    <w:trPr/>
                    <w:tc>
                      <w:tcPr>
                        <w:tcW w:w="1000" w:type="pct"/>
                        <w:tcBorders>
                          <w:top w:val="none" w:color="000000" w:sz="0"/>
                          <w:left w:val="none" w:color="000000" w:sz="0"/>
                          <w:bottom w:val="none" w:color="000000" w:sz="0"/>
                          <w:right w:val="none" w:color="000000" w:sz="0"/>
                        </w:tcBorders>
                        <w:tcMar/>
                        <w:vAlign w:val="top"/>
                      </w:tcPr>
                      <w:p>
                        <w:r>
                          <w:t xml:space="preserve">UUE </w:t>
                        </w:r>
                      </w:p>
                    </w:tc>
                    <w:tc>
                      <w:tcPr>
                        <w:tcBorders>
                          <w:top w:val="none" w:color="000000" w:sz="0"/>
                          <w:left w:val="none" w:color="000000" w:sz="0"/>
                          <w:bottom w:val="none" w:color="000000" w:sz="0"/>
                          <w:right w:val="none" w:color="000000" w:sz="0"/>
                        </w:tcBorders>
                        <w:tcMar/>
                        <w:vAlign w:val="top"/>
                      </w:tcPr>
                      <w:p>
                        <w:r>
                          <w:t xml:space="preserve">Day and month are unknown, year is estimated</w:t>
                        </w:r>
                      </w:p>
                    </w:tc>
                  </w:tr>
                  <w:tr>
                    <w:trPr/>
                    <w:tc>
                      <w:tcPr>
                        <w:tcW w:w="1000" w:type="pct"/>
                        <w:tcBorders>
                          <w:top w:val="none" w:color="000000" w:sz="0"/>
                          <w:left w:val="none" w:color="000000" w:sz="0"/>
                          <w:bottom w:val="none" w:color="000000" w:sz="0"/>
                          <w:right w:val="none" w:color="000000" w:sz="0"/>
                        </w:tcBorders>
                        <w:tcMar/>
                        <w:vAlign w:val="top"/>
                      </w:tcPr>
                      <w:p>
                        <w:r>
                          <w:t xml:space="preserve">UUU </w:t>
                        </w:r>
                      </w:p>
                    </w:tc>
                    <w:tc>
                      <w:tcPr>
                        <w:tcBorders>
                          <w:top w:val="none" w:color="000000" w:sz="0"/>
                          <w:left w:val="none" w:color="000000" w:sz="0"/>
                          <w:bottom w:val="none" w:color="000000" w:sz="0"/>
                          <w:right w:val="none" w:color="000000" w:sz="0"/>
                        </w:tcBorders>
                        <w:tcMar/>
                        <w:vAlign w:val="top"/>
                      </w:tcPr>
                      <w:p>
                        <w:r>
                          <w:t xml:space="preserve">Day, month and year are unknown</w:t>
                        </w:r>
                      </w:p>
                    </w:tc>
                  </w:tr>
                </w:tbl>
                <w:p/>
              </w:tc>
            </w:tr>
          </w:tbl>
          <w:p/>
        </w:tc>
      </w:tr>
    </w:tbl>
    <w:p>
      <w:r>
        <w:br/>
      </w:r>
    </w:p>
    <w:sectPr>
      <w:footerReference xmlns:r="http://schemas.openxmlformats.org/officeDocument/2006/relationships" w:type="default" r:id="R4b817f75e636407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750410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0598bda1d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17f75e6364074" /><Relationship Type="http://schemas.openxmlformats.org/officeDocument/2006/relationships/header" Target="/word/header1.xml" Id="R170f929de04f49c5" /><Relationship Type="http://schemas.openxmlformats.org/officeDocument/2006/relationships/settings" Target="/word/settings.xml" Id="R5350705b3eeb43ff" /><Relationship Type="http://schemas.openxmlformats.org/officeDocument/2006/relationships/styles" Target="/word/styles.xml" Id="R972dedc0ad514c6a" /><Relationship Type="http://schemas.openxmlformats.org/officeDocument/2006/relationships/hyperlink" Target="https://meteor.aihw.gov.au/content/349481" TargetMode="External" Id="R0c8cd7ba0553429a" /><Relationship Type="http://schemas.openxmlformats.org/officeDocument/2006/relationships/hyperlink" Target="https://meteor.aihw.gov.au/content/349483" TargetMode="External" Id="R53f6d38ffe7a47cd" /><Relationship Type="http://schemas.openxmlformats.org/officeDocument/2006/relationships/hyperlink" Target="https://meteor.aihw.gov.au/content/287007" TargetMode="External" Id="Ree1db68aa9ce41ed" /><Relationship Type="http://schemas.openxmlformats.org/officeDocument/2006/relationships/hyperlink" Target="https://meteor.aihw.gov.au/content/741686" TargetMode="External" Id="R788a6506f2584417" /><Relationship Type="http://schemas.openxmlformats.org/officeDocument/2006/relationships/hyperlink" Target="https://meteor.aihw.gov.au/content/686241" TargetMode="External" Id="R5ed50c0a56de49c8" /><Relationship Type="http://schemas.openxmlformats.org/officeDocument/2006/relationships/hyperlink" Target="https://meteor.aihw.gov.au/content/294429" TargetMode="External" Id="R588493eecf484eee" /></Relationships>
</file>

<file path=word/_rels/header1.xml.rels>&#65279;<?xml version="1.0" encoding="utf-8"?><Relationships xmlns="http://schemas.openxmlformats.org/package/2006/relationships"><Relationship Type="http://schemas.openxmlformats.org/officeDocument/2006/relationships/image" Target="/media/image.png" Id="Rdfb0598bda1d4665" /></Relationships>
</file>