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c395dadf8a4f4c" /></Relationships>
</file>

<file path=word/document.xml><?xml version="1.0" encoding="utf-8"?>
<w:document xmlns:r="http://schemas.openxmlformats.org/officeDocument/2006/relationships" xmlns:w="http://schemas.openxmlformats.org/wordprocessingml/2006/main">
  <w:body>
    <w:p>
      <w:pPr>
        <w:pStyle w:val="Title"/>
      </w:pPr>
      <w:r>
        <w:t>Financial payment for a living arrangement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Financial payment for a living arrangement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7565533bfa4e9c">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financial payment has been made/offered by, or on behalf of, a child protection authority to support the child in a living arrangement.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protection authority made a direct financial contribution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Child protection authority offered a direct financial contribution but it was declined by the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protection authority made no financial contribution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Child protection authority made a direct financial contribution</w:t>
            </w:r>
          </w:p>
          <w:p>
            <w:pPr>
              <w:spacing w:after="160"/>
            </w:pPr>
            <w:r>
              <w:rPr>
                <w:rStyle w:val="row-content-rich-text"/>
              </w:rPr>
              <w:t xml:space="preserve">Where the child protection authority (or their delegate) made a payment to fund the placement, such as a foster care allowance, relative/kin allowance, or funded the residential care facility or the family group home to place clients of the child protection authority.</w:t>
            </w:r>
          </w:p>
          <w:p>
            <w:pPr>
              <w:spacing w:after="160"/>
            </w:pPr>
            <w:r>
              <w:rPr>
                <w:rStyle w:val="row-content-rich-text"/>
                <w:u w:val="single"/>
              </w:rPr>
              <w:t xml:space="preserve">Note</w:t>
            </w:r>
            <w:r>
              <w:rPr>
                <w:rStyle w:val="row-content-rich-text"/>
              </w:rPr>
              <w:t xml:space="preserve">: A delegate exists where out-of-home care services have been out-sourced and a non-government organisation has been provided with the authority to place children in out-of-home care. These organisations must be funded by the child protection authority. This item should be recorded as if the organisation was the child protection authority.</w:t>
            </w:r>
          </w:p>
          <w:p>
            <w:pPr>
              <w:spacing w:after="160"/>
            </w:pPr>
            <w:r>
              <w:rPr>
                <w:rStyle w:val="row-content-rich-text"/>
              </w:rPr>
              <w:t xml:space="preserve">CODE 2    Child protection authority offered a direct financial contribution but it was declined by the carer</w:t>
            </w:r>
          </w:p>
          <w:p>
            <w:pPr>
              <w:spacing w:after="160"/>
            </w:pPr>
            <w:r>
              <w:rPr>
                <w:rStyle w:val="row-content-rich-text"/>
              </w:rPr>
              <w:t xml:space="preserve">Where the child protection authority (or their delegate) made an offer to fund the placement, such as a foster care allowance, relative/kin allowance, but the offer was declined by the carer.</w:t>
            </w:r>
          </w:p>
          <w:p>
            <w:pPr>
              <w:spacing w:after="160"/>
            </w:pPr>
            <w:r>
              <w:rPr>
                <w:rStyle w:val="row-content-rich-text"/>
              </w:rPr>
              <w:t xml:space="preserve">CODE 3    Child protection authority made no financial contribution</w:t>
            </w:r>
            <w:r>
              <w:rPr>
                <w:rStyle w:val="row-content-rich-text"/>
              </w:rPr>
              <w:t xml:space="preserve"> </w:t>
            </w:r>
          </w:p>
          <w:p>
            <w:pPr>
              <w:spacing w:after="160"/>
            </w:pPr>
            <w:r>
              <w:rPr>
                <w:rStyle w:val="row-content-rich-text"/>
              </w:rPr>
              <w:t xml:space="preserve">Where the child protection authority did not make any financial contribution outside of staffing costs, e.g. workers time.</w:t>
            </w:r>
          </w:p>
          <w:p>
            <w:pPr>
              <w:spacing w:after="160"/>
            </w:pPr>
            <w:r>
              <w:rPr>
                <w:rStyle w:val="row-content-rich-text"/>
              </w:rPr>
              <w:t xml:space="preserve">CODE 99    Not stated/inadequately described</w:t>
            </w:r>
            <w:r>
              <w:rPr>
                <w:rStyle w:val="row-content-rich-text"/>
              </w:rPr>
              <w:t xml:space="preserve">          </w:t>
            </w:r>
          </w:p>
          <w:p>
            <w:pPr/>
            <w:r>
              <w:rPr>
                <w:rStyle w:val="row-content-rich-text"/>
              </w:rPr>
              <w:t xml:space="preserve">Where it is unknown whether the child protection authority made/offered a payment to fund the placement.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25e639d6d61419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ca845714064d03">
              <w:r>
                <w:rPr>
                  <w:rStyle w:val="Hyperlink"/>
                </w:rPr>
                <w:t xml:space="preserve">Financial payment for out-of-home care code N[N]</w:t>
              </w:r>
            </w:hyperlink>
          </w:p>
          <w:p>
            <w:pPr>
              <w:spacing w:before="0" w:after="0"/>
            </w:pPr>
            <w:r>
              <w:rPr>
                <w:rStyle w:val="row-content"/>
                <w:color w:val="244061"/>
              </w:rPr>
              <w:t xml:space="preserve">       </w:t>
            </w:r>
            <w:hyperlink w:history="true" r:id="R662fcb0df625460b">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5aba006d237f4155">
              <w:r>
                <w:rPr>
                  <w:rStyle w:val="Hyperlink"/>
                  <w:color w:val="244061"/>
                </w:rPr>
                <w:t xml:space="preserve">Community Services (retired)</w:t>
              </w:r>
            </w:hyperlink>
            <w:r>
              <w:rPr>
                <w:rStyle w:val="row-content"/>
                <w:color w:val="244061"/>
              </w:rPr>
              <w:t xml:space="preserve">, Recorded 11/10/2014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52e3e5c007f4cf3">
              <w:r>
                <w:rPr>
                  <w:rStyle w:val="Hyperlink"/>
                </w:rPr>
                <w:t xml:space="preserve">Service event—financial payment indicator, living arrangement code N[N]</w:t>
              </w:r>
            </w:hyperlink>
          </w:p>
          <w:p>
            <w:pPr>
              <w:spacing w:before="0" w:after="0"/>
            </w:pPr>
            <w:r>
              <w:rPr>
                <w:rStyle w:val="row-content"/>
                <w:color w:val="244061"/>
              </w:rPr>
              <w:t xml:space="preserve">       </w:t>
            </w:r>
            <w:hyperlink w:history="true" r:id="R8d639c59620743d2">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47421d4e0fd64f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748842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9e64ac86b949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421d4e0fd64f96" /><Relationship Type="http://schemas.openxmlformats.org/officeDocument/2006/relationships/header" Target="/word/header1.xml" Id="Rad63e22214334345" /><Relationship Type="http://schemas.openxmlformats.org/officeDocument/2006/relationships/settings" Target="/word/settings.xml" Id="Rc70b8070f4e74294" /><Relationship Type="http://schemas.openxmlformats.org/officeDocument/2006/relationships/styles" Target="/word/styles.xml" Id="R7260f64be2774c34" /><Relationship Type="http://schemas.openxmlformats.org/officeDocument/2006/relationships/hyperlink" Target="https://meteor.aihw.gov.au/RegistrationAuthority/17" TargetMode="External" Id="Rac7565533bfa4e9c" /><Relationship Type="http://schemas.openxmlformats.org/officeDocument/2006/relationships/hyperlink" Target="https://meteor.aihw.gov.au/content/246013" TargetMode="External" Id="R925e639d6d614191" /><Relationship Type="http://schemas.openxmlformats.org/officeDocument/2006/relationships/hyperlink" Target="https://meteor.aihw.gov.au/content/456637" TargetMode="External" Id="R33ca845714064d03" /><Relationship Type="http://schemas.openxmlformats.org/officeDocument/2006/relationships/hyperlink" Target="https://meteor.aihw.gov.au/RegistrationAuthority/17" TargetMode="External" Id="R662fcb0df625460b" /><Relationship Type="http://schemas.openxmlformats.org/officeDocument/2006/relationships/hyperlink" Target="https://meteor.aihw.gov.au/RegistrationAuthority/1" TargetMode="External" Id="R5aba006d237f4155" /><Relationship Type="http://schemas.openxmlformats.org/officeDocument/2006/relationships/hyperlink" Target="https://meteor.aihw.gov.au/content/748853" TargetMode="External" Id="Rb52e3e5c007f4cf3" /><Relationship Type="http://schemas.openxmlformats.org/officeDocument/2006/relationships/hyperlink" Target="https://meteor.aihw.gov.au/RegistrationAuthority/17" TargetMode="External" Id="R8d639c59620743d2" /></Relationships>
</file>

<file path=word/_rels/header1.xml.rels>&#65279;<?xml version="1.0" encoding="utf-8"?><Relationships xmlns="http://schemas.openxmlformats.org/package/2006/relationships"><Relationship Type="http://schemas.openxmlformats.org/officeDocument/2006/relationships/image" Target="/media/image.png" Id="Rff9e64ac86b9490b" /></Relationships>
</file>