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bf711b4bff42e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cba74ef2e43b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for Children and Adolescents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0c598485074bb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653b7826344c2">
              <w:r>
                <w:rPr>
                  <w:rStyle w:val="Hyperlink"/>
                  <w:color w:val="244061"/>
                </w:rPr>
                <w:t xml:space="preserve">Health</w:t>
              </w:r>
            </w:hyperlink>
            <w:r>
              <w:rPr>
                <w:rStyle w:val="row-content"/>
                <w:color w:val="244061"/>
              </w:rPr>
              <w:t xml:space="preserve">, Standard 11/04/2014</w:t>
            </w:r>
          </w:p>
          <w:p>
            <w:pPr>
              <w:spacing w:before="0" w:after="0"/>
            </w:pPr>
            <w:hyperlink w:history="true" r:id="R5c92b683ccb047e9">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ee89d650520f404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d2f050d2a14f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02b49eef3458f">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f416385719438b">
              <w:r>
                <w:rPr>
                  <w:rStyle w:val="Hyperlink"/>
                </w:rPr>
                <w:t xml:space="preserve">Health of the Nation Outcome Scale for Children and Adolescents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6fbfb608f4a1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2022. Health of the Nation Outcome Scales (HoNOS). Viewed 26 July 2022, </w:t>
            </w:r>
            <w:hyperlink w:history="true" r:id="Rff779a7990ca4e50">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4c34cb72914ae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239d7bf6729348b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9a2f6643d4348b1">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c65684c886641ec">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9a9103b7df4e4051">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bb68923b252c457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ff5fda89277e42a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f6ebb7c2ba4f91">
              <w:r>
                <w:rPr>
                  <w:rStyle w:val="Hyperlink"/>
                </w:rPr>
                <w:t xml:space="preserve">Activity based funding: Mental health care NBEDS 2023–24</w:t>
              </w:r>
            </w:hyperlink>
          </w:p>
          <w:p>
            <w:pPr>
              <w:spacing w:before="0" w:after="0"/>
            </w:pPr>
            <w:r>
              <w:rPr>
                <w:rStyle w:val="row-content"/>
                <w:color w:val="244061"/>
              </w:rPr>
              <w:t xml:space="preserve">       </w:t>
            </w:r>
            <w:hyperlink w:history="true" r:id="R8c9e9116e5b74d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2caa8fbed8f64859">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hyperlink w:history="true" r:id="Ra0bd98b6b6e34823">
              <w:r>
                <w:rPr>
                  <w:rStyle w:val="Hyperlink"/>
                </w:rPr>
                <w:t xml:space="preserve">Activity based funding: Mental health care NBEDS 2024–25</w:t>
              </w:r>
            </w:hyperlink>
          </w:p>
          <w:p>
            <w:pPr>
              <w:spacing w:before="0" w:after="0"/>
            </w:pPr>
            <w:r>
              <w:rPr>
                <w:rStyle w:val="row-content"/>
                <w:color w:val="244061"/>
              </w:rPr>
              <w:t xml:space="preserve">       </w:t>
            </w:r>
            <w:hyperlink w:history="true" r:id="R06dbe19fe21e4c0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7cf017acbd7c4710">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hyperlink w:history="true" r:id="R5e64fe5e591c44bd">
              <w:r>
                <w:rPr>
                  <w:rStyle w:val="Hyperlink"/>
                </w:rPr>
                <w:t xml:space="preserve">National Outcomes and Casemix Collection NBEDS 2023-24</w:t>
              </w:r>
            </w:hyperlink>
          </w:p>
          <w:p>
            <w:pPr>
              <w:spacing w:before="0" w:after="0"/>
            </w:pPr>
            <w:r>
              <w:rPr>
                <w:rStyle w:val="row-content"/>
                <w:color w:val="244061"/>
              </w:rPr>
              <w:t xml:space="preserve">       </w:t>
            </w:r>
            <w:hyperlink w:history="true" r:id="Rca5069a220aa47c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child and adolescent</w:t>
            </w:r>
          </w:p>
          <w:p>
            <w:r>
              <w:rPr>
                <w:rStyle w:val="row-content"/>
              </w:rP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rPr>
                <w:rStyle w:val="row-content"/>
              </w:rPr>
              <w:t xml:space="preserve">Discharge ratings for the HoNOSCA are not required for </w:t>
            </w:r>
            <w:hyperlink w:tooltip="Episodes of community mental health care that are 14 days or less between first and last service contact date." w:history="true" r:id="R1a66baca0f90483a">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Discharge ratings for the HoNOSCA are not</w:t>
            </w:r>
            <w:r>
              <w:rPr>
                <w:rStyle w:val="row-content"/>
                <w:b/>
              </w:rPr>
              <w:t xml:space="preserve"> </w:t>
            </w:r>
            <w:r>
              <w:rPr>
                <w:rStyle w:val="row-content"/>
              </w:rPr>
              <w:t xml:space="preserve">required for inpatient episodes of 3 days or less duration.</w:t>
            </w:r>
          </w:p>
          <w:p>
            <w:r>
              <w:rPr>
                <w:rStyle w:val="row-content"/>
              </w:rPr>
              <w:t xml:space="preserve">For more information on setting, occasion, or age groups, see the </w:t>
            </w:r>
            <w:hyperlink w:history="true" r:id="R09a417788c934f0b">
              <w:r>
                <w:rPr>
                  <w:rStyle w:val="Hyperlink"/>
                </w:rPr>
                <w:t xml:space="preserve">NOCC collection protocol</w:t>
              </w:r>
            </w:hyperlink>
            <w:r>
              <w:rPr>
                <w:rStyle w:val="row-content"/>
              </w:rPr>
              <w:t xml:space="preserve"> (Australian Mental Health Outcomes and Classifications Network, 2022).</w:t>
            </w:r>
          </w:p>
          <w:p>
            <w:r>
              <w:br/>
            </w:r>
            <w:r>
              <w:br/>
            </w:r>
            <w:hyperlink w:history="true" r:id="Rd15d906a70a74253">
              <w:r>
                <w:rPr>
                  <w:rStyle w:val="Hyperlink"/>
                </w:rPr>
                <w:t xml:space="preserve">National Outcomes and Casemix Collection NBEDS 2024-25</w:t>
              </w:r>
            </w:hyperlink>
          </w:p>
          <w:p>
            <w:pPr>
              <w:spacing w:before="0" w:after="0"/>
            </w:pPr>
            <w:r>
              <w:rPr>
                <w:rStyle w:val="row-content"/>
                <w:color w:val="244061"/>
              </w:rPr>
              <w:t xml:space="preserve">       </w:t>
            </w:r>
            <w:hyperlink w:history="true" r:id="R8fc66725858b43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child and adolescent</w:t>
            </w:r>
          </w:p>
          <w:p>
            <w:r>
              <w:rPr>
                <w:rStyle w:val="row-content"/>
              </w:rP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rPr>
                <w:rStyle w:val="row-content"/>
              </w:rPr>
              <w:t xml:space="preserve">Discharge ratings for the HoNOSCA are not required for </w:t>
            </w:r>
            <w:hyperlink w:tooltip="Episodes of community mental health care that are 14 days or less between first and last service contact date." w:history="true" r:id="R3db04759c8774f61">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Discharge ratings for the HoNOSCA are not</w:t>
            </w:r>
            <w:r>
              <w:rPr>
                <w:rStyle w:val="row-content"/>
                <w:b/>
              </w:rPr>
              <w:t xml:space="preserve"> </w:t>
            </w:r>
            <w:r>
              <w:rPr>
                <w:rStyle w:val="row-content"/>
              </w:rPr>
              <w:t xml:space="preserve">required for inpatient episodes of 3 days or less duration.</w:t>
            </w:r>
          </w:p>
          <w:p>
            <w:r>
              <w:rPr>
                <w:rStyle w:val="row-content"/>
              </w:rPr>
              <w:t xml:space="preserve">For more information on setting, occasion, or age groups, see the </w:t>
            </w:r>
            <w:hyperlink w:history="true" r:id="Rac6457e587974c32">
              <w:r>
                <w:rPr>
                  <w:rStyle w:val="Hyperlink"/>
                </w:rPr>
                <w:t xml:space="preserve">NOCC collection protocol</w:t>
              </w:r>
            </w:hyperlink>
            <w:r>
              <w:rPr>
                <w:rStyle w:val="row-content"/>
              </w:rPr>
              <w:t xml:space="preserve"> (Australian Mental Health Outcomes and Classifications Network, 2022).</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7bf17f3a2944dd">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3d10f53196a54fb6">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6065c2b2db19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4dff35116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5c2b2db194c19" /><Relationship Type="http://schemas.openxmlformats.org/officeDocument/2006/relationships/header" Target="/word/header1.xml" Id="R44254eb798b048ae" /><Relationship Type="http://schemas.openxmlformats.org/officeDocument/2006/relationships/settings" Target="/word/settings.xml" Id="R64ffc26f0cd24de1" /><Relationship Type="http://schemas.openxmlformats.org/officeDocument/2006/relationships/styles" Target="/word/styles.xml" Id="Rf4cb9fced35f444c" /><Relationship Type="http://schemas.openxmlformats.org/officeDocument/2006/relationships/hyperlink" Target="https://meteor.aihw.gov.au/RegistrationAuthority/12" TargetMode="External" Id="R4ffcba74ef2e43bb" /><Relationship Type="http://schemas.openxmlformats.org/officeDocument/2006/relationships/hyperlink" Target="https://meteor.aihw.gov.au/content/539187" TargetMode="External" Id="R4b0c598485074bb5" /><Relationship Type="http://schemas.openxmlformats.org/officeDocument/2006/relationships/hyperlink" Target="https://meteor.aihw.gov.au/RegistrationAuthority/12" TargetMode="External" Id="Re1a653b7826344c2" /><Relationship Type="http://schemas.openxmlformats.org/officeDocument/2006/relationships/hyperlink" Target="https://meteor.aihw.gov.au/RegistrationAuthority/3" TargetMode="External" Id="R5c92b683ccb047e9" /><Relationship Type="http://schemas.openxmlformats.org/officeDocument/2006/relationships/hyperlink" Target="https://meteor.aihw.gov.au/RegistrationAuthority/15" TargetMode="External" Id="Ree89d650520f4043" /><Relationship Type="http://schemas.openxmlformats.org/officeDocument/2006/relationships/hyperlink" Target="https://meteor.aihw.gov.au/content/268955" TargetMode="External" Id="R08d2f050d2a14f1d" /><Relationship Type="http://schemas.openxmlformats.org/officeDocument/2006/relationships/hyperlink" Target="https://meteor.aihw.gov.au/content/449200" TargetMode="External" Id="R0ee02b49eef3458f" /><Relationship Type="http://schemas.openxmlformats.org/officeDocument/2006/relationships/hyperlink" Target="https://meteor.aihw.gov.au/content/748284" TargetMode="External" Id="R65f416385719438b" /><Relationship Type="http://schemas.openxmlformats.org/officeDocument/2006/relationships/hyperlink" Target="https://meteor.aihw.gov.au/RegistrationAuthority/12" TargetMode="External" Id="R1986fbfb608f4a1f" /><Relationship Type="http://schemas.openxmlformats.org/officeDocument/2006/relationships/numbering" Target="/word/numbering.xml" Id="Ra2d531bc1d5442dd" /><Relationship Type="http://schemas.openxmlformats.org/officeDocument/2006/relationships/hyperlink" Target="https://www.rcpsych.ac.uk/events/in-house-training/health-of-nation-outcome-scales" TargetMode="External" Id="Rff779a7990ca4e50" /><Relationship Type="http://schemas.openxmlformats.org/officeDocument/2006/relationships/hyperlink" Target="https://meteor.aihw.gov.au/content/740032" TargetMode="External" Id="Ref4c34cb72914ae9" /><Relationship Type="http://schemas.openxmlformats.org/officeDocument/2006/relationships/hyperlink" Target="https://meteor.aihw.gov.au/RegistrationAuthority/12" TargetMode="External" Id="R239d7bf6729348b7" /><Relationship Type="http://schemas.openxmlformats.org/officeDocument/2006/relationships/hyperlink" Target="https://meteor.aihw.gov.au/content/748292" TargetMode="External" Id="Ra9a2f6643d4348b1" /><Relationship Type="http://schemas.openxmlformats.org/officeDocument/2006/relationships/hyperlink" Target="https://meteor.aihw.gov.au/RegistrationAuthority/12" TargetMode="External" Id="R8c65684c886641ec" /><Relationship Type="http://schemas.openxmlformats.org/officeDocument/2006/relationships/hyperlink" Target="https://meteor.aihw.gov.au/RegistrationAuthority/15" TargetMode="External" Id="R9a9103b7df4e4051" /><Relationship Type="http://schemas.openxmlformats.org/officeDocument/2006/relationships/hyperlink" Target="https://meteor.aihw.gov.au/content/748290" TargetMode="External" Id="Rbb68923b252c4574" /><Relationship Type="http://schemas.openxmlformats.org/officeDocument/2006/relationships/hyperlink" Target="https://meteor.aihw.gov.au/RegistrationAuthority/12" TargetMode="External" Id="Rff5fda89277e42a9" /><Relationship Type="http://schemas.openxmlformats.org/officeDocument/2006/relationships/hyperlink" Target="https://meteor.aihw.gov.au/content/756208" TargetMode="External" Id="Rc3f6ebb7c2ba4f91" /><Relationship Type="http://schemas.openxmlformats.org/officeDocument/2006/relationships/hyperlink" Target="https://meteor.aihw.gov.au/RegistrationAuthority/12" TargetMode="External" Id="R8c9e9116e5b74dec" /><Relationship Type="http://schemas.openxmlformats.org/officeDocument/2006/relationships/hyperlink" Target="https://meteor.aihw.gov.au/content/745689" TargetMode="External" Id="R2caa8fbed8f64859" /><Relationship Type="http://schemas.openxmlformats.org/officeDocument/2006/relationships/hyperlink" Target="https://meteor.aihw.gov.au/content/775778" TargetMode="External" Id="Ra0bd98b6b6e34823" /><Relationship Type="http://schemas.openxmlformats.org/officeDocument/2006/relationships/hyperlink" Target="https://meteor.aihw.gov.au/RegistrationAuthority/12" TargetMode="External" Id="R06dbe19fe21e4c04" /><Relationship Type="http://schemas.openxmlformats.org/officeDocument/2006/relationships/hyperlink" Target="https://meteor.aihw.gov.au/content/745689" TargetMode="External" Id="R7cf017acbd7c4710" /><Relationship Type="http://schemas.openxmlformats.org/officeDocument/2006/relationships/hyperlink" Target="https://meteor.aihw.gov.au/content/757052" TargetMode="External" Id="R5e64fe5e591c44bd" /><Relationship Type="http://schemas.openxmlformats.org/officeDocument/2006/relationships/hyperlink" Target="https://meteor.aihw.gov.au/RegistrationAuthority/12" TargetMode="External" Id="Rca5069a220aa47cf" /><Relationship Type="http://schemas.openxmlformats.org/officeDocument/2006/relationships/hyperlink" Target="https://meteor.aihw.gov.au/content/605545" TargetMode="External" Id="R1a66baca0f90483a" /><Relationship Type="http://schemas.openxmlformats.org/officeDocument/2006/relationships/hyperlink" Target="https://docs.validator.com.au/nocc/02.10/collection-protocol.html#" TargetMode="External" Id="R09a417788c934f0b" /><Relationship Type="http://schemas.openxmlformats.org/officeDocument/2006/relationships/hyperlink" Target="https://meteor.aihw.gov.au/content/775852" TargetMode="External" Id="Rd15d906a70a74253" /><Relationship Type="http://schemas.openxmlformats.org/officeDocument/2006/relationships/hyperlink" Target="https://meteor.aihw.gov.au/RegistrationAuthority/12" TargetMode="External" Id="R8fc66725858b4346" /><Relationship Type="http://schemas.openxmlformats.org/officeDocument/2006/relationships/hyperlink" Target="https://meteor.aihw.gov.au/content/605545" TargetMode="External" Id="R3db04759c8774f61" /><Relationship Type="http://schemas.openxmlformats.org/officeDocument/2006/relationships/hyperlink" Target="https://docs.validator.com.au/nocc/02.10/collection-protocol.html#" TargetMode="External" Id="Rac6457e587974c32" /><Relationship Type="http://schemas.openxmlformats.org/officeDocument/2006/relationships/hyperlink" Target="https://meteor.aihw.gov.au/content/783637" TargetMode="External" Id="Ra17bf17f3a2944dd" /><Relationship Type="http://schemas.openxmlformats.org/officeDocument/2006/relationships/hyperlink" Target="https://meteor.aihw.gov.au/RegistrationAuthority/12" TargetMode="External" Id="R3d10f53196a54fb6" /></Relationships>
</file>

<file path=word/_rels/header1.xml.rels>&#65279;<?xml version="1.0" encoding="utf-8"?><Relationships xmlns="http://schemas.openxmlformats.org/package/2006/relationships"><Relationship Type="http://schemas.openxmlformats.org/officeDocument/2006/relationships/image" Target="/media/image.png" Id="R1004dff351164582" /></Relationships>
</file>