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1efb6972d64276" /></Relationships>
</file>

<file path=word/document.xml><?xml version="1.0" encoding="utf-8"?>
<w:document xmlns:r="http://schemas.openxmlformats.org/officeDocument/2006/relationships" xmlns:w="http://schemas.openxmlformats.org/wordprocessingml/2006/main">
  <w:body>
    <w:p>
      <w:pPr>
        <w:pStyle w:val="Title"/>
      </w:pPr>
      <w:r>
        <w:t>Episode of care—principal diagnosis, code (ICD-10-AM Twelfth edition)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care—principal diagnosis, code (ICD-10-AM Twelfth edition)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6f2a6dfee34d5d">
              <w:r>
                <w:rPr>
                  <w:rStyle w:val="Hyperlink"/>
                  <w:color w:val="244061"/>
                </w:rPr>
                <w:t xml:space="preserve">Health</w:t>
              </w:r>
            </w:hyperlink>
            <w:r>
              <w:rPr>
                <w:rStyle w:val="row-content"/>
                <w:color w:val="244061"/>
              </w:rPr>
              <w:t xml:space="preserve">, Standard 20/10/2021</w:t>
            </w:r>
          </w:p>
          <w:p>
            <w:pPr>
              <w:spacing w:before="0" w:after="0"/>
            </w:pPr>
            <w:hyperlink w:history="true" r:id="R091982540a3d489b">
              <w:r>
                <w:rPr>
                  <w:rStyle w:val="Hyperlink"/>
                  <w:color w:val="244061"/>
                </w:rPr>
                <w:t xml:space="preserve">Tasmanian Health</w:t>
              </w:r>
            </w:hyperlink>
            <w:r>
              <w:rPr>
                <w:rStyle w:val="row-content"/>
                <w:color w:val="244061"/>
              </w:rPr>
              <w:t xml:space="preserve">, Standard 17/10/2023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an episode of admitted patient care, an episode of residential care or an attendance at the health 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e17df9fd38477c">
              <w:r>
                <w:rPr>
                  <w:rStyle w:val="Hyperlink"/>
                </w:rPr>
                <w:t xml:space="preserve">Episode of care—principal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62af156ce947b8">
              <w:r>
                <w:rPr>
                  <w:rStyle w:val="Hyperlink"/>
                </w:rPr>
                <w:t xml:space="preserve">Diagnosis code (ICD-10-AM Twelfth edition)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d1704fdf6a14ecc">
              <w:r>
                <w:rPr>
                  <w:rStyle w:val="Hyperlink"/>
                </w:rPr>
                <w:t xml:space="preserve">International Statistical Classification of Diseases and Related Health Problems, Tenth Revision, Australian Modification Twelfth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principal diagnosis must be determined in accordance with the Australian Coding Standards (IHPA, 2022). Each episode of admitted patient care must have a principal diagnosis and may have additional diagnoses. The diagnosis can include a disease, condition, injury, poisoning, sign, symptom, abnormal finding, complaint, or other factor influencing health status.</w:t>
            </w:r>
          </w:p>
          <w:p>
            <w:pPr>
              <w:spacing w:after="160"/>
            </w:pPr>
            <w:r>
              <w:rPr>
                <w:rStyle w:val="row-content-rich-text"/>
              </w:rPr>
              <w:t xml:space="preserve">As a minimum requirement the Principal diagnosis code must be a valid code from the current edition of the </w:t>
            </w:r>
            <w:r>
              <w:rPr>
                <w:rStyle w:val="row-content-rich-text"/>
                <w:i/>
              </w:rPr>
              <w:t xml:space="preserve">International statistical classification of diseases and related health problems, Tenth Revision, Australian Modification </w:t>
            </w:r>
            <w:r>
              <w:rPr>
                <w:rStyle w:val="row-content-rich-text"/>
              </w:rPr>
              <w:t xml:space="preserve">(ICD-10-AM).</w:t>
            </w:r>
          </w:p>
          <w:p>
            <w:pPr/>
            <w:r>
              <w:rPr>
                <w:rStyle w:val="row-content-rich-text"/>
              </w:rPr>
              <w:t xml:space="preserve">Diagnosis codes starting with a V, W, X or Y, describing the circumstances that cause an injury, rather than the nature of the injury, cannot be used as a principal diagnosis. Diagnosis codes which are morphology codes cannot be used as a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principal diagnosis should be recorded and coded upon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5d13667190e4f26">
              <w:r>
                <w:rPr>
                  <w:rStyle w:val="Hyperlink"/>
                  <w:b/>
                </w:rPr>
                <w:t xml:space="preserve">separation</w:t>
              </w:r>
            </w:hyperlink>
            <w:r>
              <w:rPr>
                <w:rStyle w:val="row-content-rich-text"/>
              </w:rPr>
              <w:t xml:space="preserve">, for each episode of admitted patient care or episode of residential care or attendance at a health-care establishment. The principal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diagnosis is one of the most valuable health data elements. It is used for epidemiological research, casemix studies and planning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2022. Australian Coding Standards Twelfth Edition. Sydney: IHPA.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c76d0f41bf47f3">
              <w:r>
                <w:rPr>
                  <w:rStyle w:val="Hyperlink"/>
                </w:rPr>
                <w:t xml:space="preserve">Episode of care—principal diagnosis, code (ICD-10-AM 11th edn) ANN{.N[N]}</w:t>
              </w:r>
            </w:hyperlink>
          </w:p>
          <w:p>
            <w:pPr>
              <w:spacing w:before="0" w:after="0"/>
            </w:pPr>
            <w:r>
              <w:rPr>
                <w:rStyle w:val="row-content"/>
                <w:color w:val="244061"/>
              </w:rPr>
              <w:t xml:space="preserve">       </w:t>
            </w:r>
            <w:hyperlink w:history="true" r:id="R479eb1c2a37a4e8e">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ca72db1800a14c9e">
              <w:r>
                <w:rPr>
                  <w:rStyle w:val="Hyperlink"/>
                  <w:color w:val="244061"/>
                </w:rPr>
                <w:t xml:space="preserve">Tasmanian Health</w:t>
              </w:r>
            </w:hyperlink>
            <w:r>
              <w:rPr>
                <w:rStyle w:val="row-content"/>
                <w:color w:val="244061"/>
              </w:rPr>
              <w:t xml:space="preserve">, Superseded 17/10/2023</w:t>
            </w:r>
          </w:p>
          <w:p>
            <w:r>
              <w:br/>
            </w:r>
            <w:r>
              <w:rPr>
                <w:rStyle w:val="row-content"/>
              </w:rPr>
              <w:t xml:space="preserve">See also </w:t>
            </w:r>
            <w:hyperlink w:history="true" r:id="Ra8ee92b9084f409a">
              <w:r>
                <w:rPr>
                  <w:rStyle w:val="Hyperlink"/>
                </w:rPr>
                <w:t xml:space="preserve">Episode of care—additional diagnosis, code (ICD-10-AM Twelfth edition) ANN{.N[N]}</w:t>
              </w:r>
            </w:hyperlink>
          </w:p>
          <w:p>
            <w:pPr>
              <w:spacing w:before="0" w:after="0"/>
            </w:pPr>
            <w:r>
              <w:rPr>
                <w:rStyle w:val="row-content"/>
                <w:color w:val="244061"/>
              </w:rPr>
              <w:t xml:space="preserve">       </w:t>
            </w:r>
            <w:hyperlink w:history="true" r:id="R19a18b21b3084370">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3812ea241de94d71">
              <w:r>
                <w:rPr>
                  <w:rStyle w:val="Hyperlink"/>
                  <w:color w:val="244061"/>
                </w:rPr>
                <w:t xml:space="preserve">Tasmanian Health</w:t>
              </w:r>
            </w:hyperlink>
            <w:r>
              <w:rPr>
                <w:rStyle w:val="row-content"/>
                <w:color w:val="244061"/>
              </w:rPr>
              <w:t xml:space="preserve">, Standard 10/11/2023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73ef705b2243cd">
              <w:r>
                <w:rPr>
                  <w:rStyle w:val="Hyperlink"/>
                </w:rPr>
                <w:t xml:space="preserve">Activity based funding: Mental health care NBEDS 2022–23</w:t>
              </w:r>
            </w:hyperlink>
          </w:p>
          <w:p>
            <w:pPr>
              <w:spacing w:before="0" w:after="0"/>
            </w:pPr>
            <w:r>
              <w:rPr>
                <w:rStyle w:val="row-content"/>
                <w:color w:val="244061"/>
              </w:rPr>
              <w:t xml:space="preserve">       </w:t>
            </w:r>
            <w:hyperlink w:history="true" r:id="R7d43bb6bb7b346ce">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129d572bcfc430c">
              <w:r>
                <w:rPr>
                  <w:rStyle w:val="Hyperlink"/>
                </w:rPr>
                <w:t xml:space="preserve">Activity based funding: Mental health care NBEDS 2023–24</w:t>
              </w:r>
            </w:hyperlink>
          </w:p>
          <w:p>
            <w:pPr>
              <w:spacing w:before="0" w:after="0"/>
            </w:pPr>
            <w:r>
              <w:rPr>
                <w:rStyle w:val="row-content"/>
                <w:color w:val="244061"/>
              </w:rPr>
              <w:t xml:space="preserve">       </w:t>
            </w:r>
            <w:hyperlink w:history="true" r:id="R435d1f4803b74b2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c303553ebbfd4758">
              <w:r>
                <w:rPr>
                  <w:rStyle w:val="Hyperlink"/>
                </w:rPr>
                <w:t xml:space="preserve">Activity based funding: Mental health care NBEDS 2024–25</w:t>
              </w:r>
            </w:hyperlink>
          </w:p>
          <w:p>
            <w:pPr>
              <w:spacing w:before="0" w:after="0"/>
            </w:pPr>
            <w:r>
              <w:rPr>
                <w:rStyle w:val="row-content"/>
                <w:color w:val="244061"/>
              </w:rPr>
              <w:t xml:space="preserve">       </w:t>
            </w:r>
            <w:hyperlink w:history="true" r:id="Ra179d859ca004ed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b145e06ae40c4abe">
              <w:r>
                <w:rPr>
                  <w:rStyle w:val="Hyperlink"/>
                </w:rPr>
                <w:t xml:space="preserve">Admitted patient care clinical related data elements (TDLU) cluster</w:t>
              </w:r>
            </w:hyperlink>
          </w:p>
          <w:p>
            <w:pPr>
              <w:spacing w:before="0" w:after="0"/>
            </w:pPr>
            <w:r>
              <w:rPr>
                <w:rStyle w:val="row-content"/>
                <w:color w:val="244061"/>
              </w:rPr>
              <w:t xml:space="preserve">       </w:t>
            </w:r>
            <w:hyperlink w:history="true" r:id="R5324b1d630254d45">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4534eda147d04a03">
              <w:r>
                <w:rPr>
                  <w:rStyle w:val="Hyperlink"/>
                </w:rPr>
                <w:t xml:space="preserve">Admitted patient care clinical related data elements (TDLU) cluster (Private Hospitals)</w:t>
              </w:r>
            </w:hyperlink>
          </w:p>
          <w:p>
            <w:pPr>
              <w:spacing w:before="0" w:after="0"/>
            </w:pPr>
            <w:r>
              <w:rPr>
                <w:rStyle w:val="row-content"/>
                <w:color w:val="244061"/>
              </w:rPr>
              <w:t xml:space="preserve">       </w:t>
            </w:r>
            <w:hyperlink w:history="true" r:id="R7da7e124526448e6">
              <w:r>
                <w:rPr>
                  <w:rStyle w:val="Hyperlink"/>
                  <w:color w:val="244061"/>
                </w:rPr>
                <w:t xml:space="preserve">Tasmanian Health</w:t>
              </w:r>
            </w:hyperlink>
            <w:r>
              <w:rPr>
                <w:rStyle w:val="row-content"/>
                <w:color w:val="244061"/>
              </w:rPr>
              <w:t xml:space="preserve">, Standard 21/11/2023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161af1348afe45f8">
              <w:r>
                <w:rPr>
                  <w:rStyle w:val="Hyperlink"/>
                </w:rPr>
                <w:t xml:space="preserve">Admitted patient care NMDS 2022–23</w:t>
              </w:r>
            </w:hyperlink>
          </w:p>
          <w:p>
            <w:pPr>
              <w:spacing w:before="0" w:after="0"/>
            </w:pPr>
            <w:r>
              <w:rPr>
                <w:rStyle w:val="row-content"/>
                <w:color w:val="244061"/>
              </w:rPr>
              <w:t xml:space="preserve">       </w:t>
            </w:r>
            <w:hyperlink w:history="true" r:id="R30f36982649e4aeb">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b9d5373ffbdc4bb2">
              <w:r>
                <w:rPr>
                  <w:rStyle w:val="Hyperlink"/>
                </w:rPr>
                <w:t xml:space="preserve">Admitted patient care NMDS 2023–24</w:t>
              </w:r>
            </w:hyperlink>
          </w:p>
          <w:p>
            <w:pPr>
              <w:spacing w:before="0" w:after="0"/>
            </w:pPr>
            <w:r>
              <w:rPr>
                <w:rStyle w:val="row-content"/>
                <w:color w:val="244061"/>
              </w:rPr>
              <w:t xml:space="preserve">       </w:t>
            </w:r>
            <w:hyperlink w:history="true" r:id="R3a4bd3e3ada341f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d5f7af0415d34a6d">
              <w:r>
                <w:rPr>
                  <w:rStyle w:val="Hyperlink"/>
                </w:rPr>
                <w:t xml:space="preserve">Admitted patient care NMDS 2024–25</w:t>
              </w:r>
            </w:hyperlink>
          </w:p>
          <w:p>
            <w:pPr>
              <w:spacing w:before="0" w:after="0"/>
            </w:pPr>
            <w:r>
              <w:rPr>
                <w:rStyle w:val="row-content"/>
                <w:color w:val="244061"/>
              </w:rPr>
              <w:t xml:space="preserve">       </w:t>
            </w:r>
            <w:hyperlink w:history="true" r:id="R36f5fbb1014249c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857634f851114ed9">
              <w:r>
                <w:rPr>
                  <w:rStyle w:val="Hyperlink"/>
                </w:rPr>
                <w:t xml:space="preserve">Community mental health care NMDS 2022–23</w:t>
              </w:r>
            </w:hyperlink>
          </w:p>
          <w:p>
            <w:pPr>
              <w:spacing w:before="0" w:after="0"/>
            </w:pPr>
            <w:r>
              <w:rPr>
                <w:rStyle w:val="row-content"/>
                <w:color w:val="244061"/>
              </w:rPr>
              <w:t xml:space="preserve">       </w:t>
            </w:r>
            <w:hyperlink w:history="true" r:id="R940eaa0fb63b4a81">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f602b3896fbf4a38">
              <w:r>
                <w:rPr>
                  <w:rStyle w:val="Hyperlink"/>
                </w:rPr>
                <w:t xml:space="preserve">Community mental health care NMDS 2023–24</w:t>
              </w:r>
            </w:hyperlink>
          </w:p>
          <w:p>
            <w:pPr>
              <w:spacing w:before="0" w:after="0"/>
            </w:pPr>
            <w:r>
              <w:rPr>
                <w:rStyle w:val="row-content"/>
                <w:color w:val="244061"/>
              </w:rPr>
              <w:t xml:space="preserve">       </w:t>
            </w:r>
            <w:hyperlink w:history="true" r:id="Rb11780379e034db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5b43ffd0c1c247a2">
              <w:r>
                <w:rPr>
                  <w:rStyle w:val="Hyperlink"/>
                </w:rPr>
                <w:t xml:space="preserve">Community mental health care NMDS 2024–25</w:t>
              </w:r>
            </w:hyperlink>
          </w:p>
          <w:p>
            <w:pPr>
              <w:spacing w:before="0" w:after="0"/>
            </w:pPr>
            <w:r>
              <w:rPr>
                <w:rStyle w:val="row-content"/>
                <w:color w:val="244061"/>
              </w:rPr>
              <w:t xml:space="preserve">       </w:t>
            </w:r>
            <w:hyperlink w:history="true" r:id="Rf8e1f2d724974fe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691842c246704192">
              <w:r>
                <w:rPr>
                  <w:rStyle w:val="Hyperlink"/>
                </w:rPr>
                <w:t xml:space="preserve">Diagnosis array</w:t>
              </w:r>
            </w:hyperlink>
          </w:p>
          <w:p>
            <w:pPr>
              <w:spacing w:before="0" w:after="0"/>
            </w:pPr>
            <w:r>
              <w:rPr>
                <w:rStyle w:val="row-content"/>
                <w:color w:val="244061"/>
              </w:rPr>
              <w:t xml:space="preserve">       </w:t>
            </w:r>
            <w:hyperlink w:history="true" r:id="Reeccc987a6274840">
              <w:r>
                <w:rPr>
                  <w:rStyle w:val="Hyperlink"/>
                  <w:color w:val="244061"/>
                </w:rPr>
                <w:t xml:space="preserve">Health</w:t>
              </w:r>
            </w:hyperlink>
            <w:r>
              <w:rPr>
                <w:rStyle w:val="row-content"/>
                <w:color w:val="244061"/>
              </w:rPr>
              <w:t xml:space="preserve">, Standard 06/12/2023</w:t>
            </w:r>
          </w:p>
          <w:p>
            <w:r>
              <w:rPr>
                <w:rStyle w:val="row-content"/>
                <w:b/>
                <w:i/>
              </w:rPr>
              <w:t xml:space="preserve">DSS specific information: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0a59ce547aa14a01">
              <w:r>
                <w:rPr>
                  <w:rStyle w:val="Hyperlink"/>
                </w:rPr>
                <w:t xml:space="preserve">National Outcomes and Casemix Collection NMDS 2023-24</w:t>
              </w:r>
            </w:hyperlink>
          </w:p>
          <w:p>
            <w:pPr>
              <w:spacing w:before="0" w:after="0"/>
            </w:pPr>
            <w:r>
              <w:rPr>
                <w:rStyle w:val="row-content"/>
                <w:color w:val="244061"/>
              </w:rPr>
              <w:t xml:space="preserve">       </w:t>
            </w:r>
            <w:hyperlink w:history="true" r:id="R563193550c9a496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1a392272c3684ed5">
              <w:r>
                <w:rPr>
                  <w:rStyle w:val="Hyperlink"/>
                </w:rPr>
                <w:t xml:space="preserve">National Outcomes and Casemix Collection NMDS 2024-25</w:t>
              </w:r>
            </w:hyperlink>
          </w:p>
          <w:p>
            <w:pPr>
              <w:spacing w:before="0" w:after="0"/>
            </w:pPr>
            <w:r>
              <w:rPr>
                <w:rStyle w:val="row-content"/>
                <w:color w:val="244061"/>
              </w:rPr>
              <w:t xml:space="preserve">       </w:t>
            </w:r>
            <w:hyperlink w:history="true" r:id="R68080c7f1df043a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bc4408a2c95d44c6">
              <w:r>
                <w:rPr>
                  <w:rStyle w:val="Hyperlink"/>
                </w:rPr>
                <w:t xml:space="preserve">Residential mental health care NMDS 2022–23</w:t>
              </w:r>
            </w:hyperlink>
          </w:p>
          <w:p>
            <w:pPr>
              <w:spacing w:before="0" w:after="0"/>
            </w:pPr>
            <w:r>
              <w:rPr>
                <w:rStyle w:val="row-content"/>
                <w:color w:val="244061"/>
              </w:rPr>
              <w:t xml:space="preserve">       </w:t>
            </w:r>
            <w:hyperlink w:history="true" r:id="R2663c72e47d6478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hyperlink w:history="true" r:id="R70aa0001990347c6">
              <w:r>
                <w:rPr>
                  <w:rStyle w:val="Hyperlink"/>
                </w:rPr>
                <w:t xml:space="preserve">Residential mental health care NMDS 2023–24</w:t>
              </w:r>
            </w:hyperlink>
          </w:p>
          <w:p>
            <w:pPr>
              <w:spacing w:before="0" w:after="0"/>
            </w:pPr>
            <w:r>
              <w:rPr>
                <w:rStyle w:val="row-content"/>
                <w:color w:val="244061"/>
              </w:rPr>
              <w:t xml:space="preserve">       </w:t>
            </w:r>
            <w:hyperlink w:history="true" r:id="R334763bb45e44a7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hyperlink w:history="true" r:id="R69589632120843ef">
              <w:r>
                <w:rPr>
                  <w:rStyle w:val="Hyperlink"/>
                </w:rPr>
                <w:t xml:space="preserve">Residential mental health care NMDS 2024–25</w:t>
              </w:r>
            </w:hyperlink>
          </w:p>
          <w:p>
            <w:pPr>
              <w:spacing w:before="0" w:after="0"/>
            </w:pPr>
            <w:r>
              <w:rPr>
                <w:rStyle w:val="row-content"/>
                <w:color w:val="244061"/>
              </w:rPr>
              <w:t xml:space="preserve">       </w:t>
            </w:r>
            <w:hyperlink w:history="true" r:id="R4f4ced492c5c49a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hyperlink w:history="true" r:id="R0859b81104264813">
              <w:r>
                <w:rPr>
                  <w:rStyle w:val="Hyperlink"/>
                </w:rPr>
                <w:t xml:space="preserve">Tasmanian Admitted Patient Data Set - 2022</w:t>
              </w:r>
            </w:hyperlink>
          </w:p>
          <w:p>
            <w:pPr>
              <w:spacing w:before="0" w:after="0"/>
            </w:pPr>
            <w:r>
              <w:rPr>
                <w:rStyle w:val="row-content"/>
                <w:color w:val="244061"/>
              </w:rPr>
              <w:t xml:space="preserve">       </w:t>
            </w:r>
            <w:hyperlink w:history="true" r:id="Rb1c4199c14414ec5">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ceab3ef551d84370">
              <w:r>
                <w:rPr>
                  <w:rStyle w:val="Hyperlink"/>
                </w:rPr>
                <w:t xml:space="preserve">Tasmanian Admitted Patient Data Set - 2023</w:t>
              </w:r>
            </w:hyperlink>
          </w:p>
          <w:p>
            <w:pPr>
              <w:spacing w:before="0" w:after="0"/>
            </w:pPr>
            <w:r>
              <w:rPr>
                <w:rStyle w:val="row-content"/>
                <w:color w:val="244061"/>
              </w:rPr>
              <w:t xml:space="preserve">       </w:t>
            </w:r>
            <w:hyperlink w:history="true" r:id="Rf8c6e85df0c9426b">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45d3fd4c049c41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746665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8e5e5ffe244a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d3fd4c049c4184" /><Relationship Type="http://schemas.openxmlformats.org/officeDocument/2006/relationships/header" Target="/word/header1.xml" Id="R954849419f314df8" /><Relationship Type="http://schemas.openxmlformats.org/officeDocument/2006/relationships/settings" Target="/word/settings.xml" Id="R621d3b903f6d473f" /><Relationship Type="http://schemas.openxmlformats.org/officeDocument/2006/relationships/styles" Target="/word/styles.xml" Id="R665b993436be4449" /><Relationship Type="http://schemas.openxmlformats.org/officeDocument/2006/relationships/hyperlink" Target="https://meteor.aihw.gov.au/RegistrationAuthority/12" TargetMode="External" Id="R746f2a6dfee34d5d" /><Relationship Type="http://schemas.openxmlformats.org/officeDocument/2006/relationships/hyperlink" Target="https://meteor.aihw.gov.au/RegistrationAuthority/15" TargetMode="External" Id="R091982540a3d489b" /><Relationship Type="http://schemas.openxmlformats.org/officeDocument/2006/relationships/hyperlink" Target="https://meteor.aihw.gov.au/content/269654" TargetMode="External" Id="R73e17df9fd38477c" /><Relationship Type="http://schemas.openxmlformats.org/officeDocument/2006/relationships/hyperlink" Target="https://meteor.aihw.gov.au/content/746696" TargetMode="External" Id="Ref62af156ce947b8" /><Relationship Type="http://schemas.openxmlformats.org/officeDocument/2006/relationships/hyperlink" Target="https://meteor.aihw.gov.au/content/746656" TargetMode="External" Id="Rad1704fdf6a14ecc" /><Relationship Type="http://schemas.openxmlformats.org/officeDocument/2006/relationships/hyperlink" Target="https://meteor.aihw.gov.au/content/327268" TargetMode="External" Id="Rf5d13667190e4f26" /><Relationship Type="http://schemas.openxmlformats.org/officeDocument/2006/relationships/hyperlink" Target="https://meteor.aihw.gov.au/content/699609" TargetMode="External" Id="R3fc76d0f41bf47f3" /><Relationship Type="http://schemas.openxmlformats.org/officeDocument/2006/relationships/hyperlink" Target="https://meteor.aihw.gov.au/RegistrationAuthority/12" TargetMode="External" Id="R479eb1c2a37a4e8e" /><Relationship Type="http://schemas.openxmlformats.org/officeDocument/2006/relationships/hyperlink" Target="https://meteor.aihw.gov.au/RegistrationAuthority/15" TargetMode="External" Id="Rca72db1800a14c9e" /><Relationship Type="http://schemas.openxmlformats.org/officeDocument/2006/relationships/hyperlink" Target="https://meteor.aihw.gov.au/content/746667" TargetMode="External" Id="Ra8ee92b9084f409a" /><Relationship Type="http://schemas.openxmlformats.org/officeDocument/2006/relationships/hyperlink" Target="https://meteor.aihw.gov.au/RegistrationAuthority/12" TargetMode="External" Id="R19a18b21b3084370" /><Relationship Type="http://schemas.openxmlformats.org/officeDocument/2006/relationships/hyperlink" Target="https://meteor.aihw.gov.au/RegistrationAuthority/15" TargetMode="External" Id="R3812ea241de94d71" /><Relationship Type="http://schemas.openxmlformats.org/officeDocument/2006/relationships/hyperlink" Target="https://meteor.aihw.gov.au/content/742188" TargetMode="External" Id="R0273ef705b2243cd" /><Relationship Type="http://schemas.openxmlformats.org/officeDocument/2006/relationships/hyperlink" Target="https://meteor.aihw.gov.au/RegistrationAuthority/12" TargetMode="External" Id="R7d43bb6bb7b346ce" /><Relationship Type="http://schemas.openxmlformats.org/officeDocument/2006/relationships/hyperlink" Target="https://meteor.aihw.gov.au/content/756208" TargetMode="External" Id="R8129d572bcfc430c" /><Relationship Type="http://schemas.openxmlformats.org/officeDocument/2006/relationships/hyperlink" Target="https://meteor.aihw.gov.au/RegistrationAuthority/12" TargetMode="External" Id="R435d1f4803b74b24" /><Relationship Type="http://schemas.openxmlformats.org/officeDocument/2006/relationships/hyperlink" Target="https://meteor.aihw.gov.au/content/775778" TargetMode="External" Id="Rc303553ebbfd4758" /><Relationship Type="http://schemas.openxmlformats.org/officeDocument/2006/relationships/hyperlink" Target="https://meteor.aihw.gov.au/RegistrationAuthority/12" TargetMode="External" Id="Ra179d859ca004ed1" /><Relationship Type="http://schemas.openxmlformats.org/officeDocument/2006/relationships/hyperlink" Target="https://meteor.aihw.gov.au/content/785707" TargetMode="External" Id="Rb145e06ae40c4abe" /><Relationship Type="http://schemas.openxmlformats.org/officeDocument/2006/relationships/hyperlink" Target="https://meteor.aihw.gov.au/RegistrationAuthority/15" TargetMode="External" Id="R5324b1d630254d45" /><Relationship Type="http://schemas.openxmlformats.org/officeDocument/2006/relationships/hyperlink" Target="https://meteor.aihw.gov.au/content/786795" TargetMode="External" Id="R4534eda147d04a03" /><Relationship Type="http://schemas.openxmlformats.org/officeDocument/2006/relationships/hyperlink" Target="https://meteor.aihw.gov.au/RegistrationAuthority/15" TargetMode="External" Id="R7da7e124526448e6" /><Relationship Type="http://schemas.openxmlformats.org/officeDocument/2006/relationships/hyperlink" Target="https://meteor.aihw.gov.au/content/742173" TargetMode="External" Id="R161af1348afe45f8" /><Relationship Type="http://schemas.openxmlformats.org/officeDocument/2006/relationships/hyperlink" Target="https://meteor.aihw.gov.au/RegistrationAuthority/12" TargetMode="External" Id="R30f36982649e4aeb" /><Relationship Type="http://schemas.openxmlformats.org/officeDocument/2006/relationships/hyperlink" Target="https://meteor.aihw.gov.au/content/756111" TargetMode="External" Id="Rb9d5373ffbdc4bb2" /><Relationship Type="http://schemas.openxmlformats.org/officeDocument/2006/relationships/hyperlink" Target="https://meteor.aihw.gov.au/RegistrationAuthority/12" TargetMode="External" Id="R3a4bd3e3ada341fb" /><Relationship Type="http://schemas.openxmlformats.org/officeDocument/2006/relationships/hyperlink" Target="https://meteor.aihw.gov.au/content/775630" TargetMode="External" Id="Rd5f7af0415d34a6d" /><Relationship Type="http://schemas.openxmlformats.org/officeDocument/2006/relationships/hyperlink" Target="https://meteor.aihw.gov.au/RegistrationAuthority/12" TargetMode="External" Id="R36f5fbb1014249ca" /><Relationship Type="http://schemas.openxmlformats.org/officeDocument/2006/relationships/hyperlink" Target="https://meteor.aihw.gov.au/content/742040" TargetMode="External" Id="R857634f851114ed9" /><Relationship Type="http://schemas.openxmlformats.org/officeDocument/2006/relationships/hyperlink" Target="https://meteor.aihw.gov.au/RegistrationAuthority/12" TargetMode="External" Id="R940eaa0fb63b4a81" /><Relationship Type="http://schemas.openxmlformats.org/officeDocument/2006/relationships/hyperlink" Target="https://meteor.aihw.gov.au/content/756067" TargetMode="External" Id="Rf602b3896fbf4a38" /><Relationship Type="http://schemas.openxmlformats.org/officeDocument/2006/relationships/hyperlink" Target="https://meteor.aihw.gov.au/RegistrationAuthority/12" TargetMode="External" Id="Rb11780379e034db2" /><Relationship Type="http://schemas.openxmlformats.org/officeDocument/2006/relationships/hyperlink" Target="https://meteor.aihw.gov.au/content/775620" TargetMode="External" Id="R5b43ffd0c1c247a2" /><Relationship Type="http://schemas.openxmlformats.org/officeDocument/2006/relationships/hyperlink" Target="https://meteor.aihw.gov.au/RegistrationAuthority/12" TargetMode="External" Id="Rf8e1f2d724974fe2" /><Relationship Type="http://schemas.openxmlformats.org/officeDocument/2006/relationships/hyperlink" Target="https://meteor.aihw.gov.au/content/767940" TargetMode="External" Id="R691842c246704192" /><Relationship Type="http://schemas.openxmlformats.org/officeDocument/2006/relationships/hyperlink" Target="https://meteor.aihw.gov.au/RegistrationAuthority/12" TargetMode="External" Id="Reeccc987a6274840" /><Relationship Type="http://schemas.openxmlformats.org/officeDocument/2006/relationships/hyperlink" Target="https://meteor.aihw.gov.au/content/731932" TargetMode="External" Id="R0a59ce547aa14a01" /><Relationship Type="http://schemas.openxmlformats.org/officeDocument/2006/relationships/hyperlink" Target="https://meteor.aihw.gov.au/RegistrationAuthority/12" TargetMode="External" Id="R563193550c9a4964" /><Relationship Type="http://schemas.openxmlformats.org/officeDocument/2006/relationships/hyperlink" Target="https://meteor.aihw.gov.au/content/775846" TargetMode="External" Id="R1a392272c3684ed5" /><Relationship Type="http://schemas.openxmlformats.org/officeDocument/2006/relationships/hyperlink" Target="https://meteor.aihw.gov.au/RegistrationAuthority/12" TargetMode="External" Id="R68080c7f1df043a6" /><Relationship Type="http://schemas.openxmlformats.org/officeDocument/2006/relationships/hyperlink" Target="https://meteor.aihw.gov.au/content/742165" TargetMode="External" Id="Rbc4408a2c95d44c6" /><Relationship Type="http://schemas.openxmlformats.org/officeDocument/2006/relationships/hyperlink" Target="https://meteor.aihw.gov.au/RegistrationAuthority/12" TargetMode="External" Id="R2663c72e47d64785" /><Relationship Type="http://schemas.openxmlformats.org/officeDocument/2006/relationships/hyperlink" Target="https://meteor.aihw.gov.au/content/756205" TargetMode="External" Id="R70aa0001990347c6" /><Relationship Type="http://schemas.openxmlformats.org/officeDocument/2006/relationships/hyperlink" Target="https://meteor.aihw.gov.au/RegistrationAuthority/12" TargetMode="External" Id="R334763bb45e44a7d" /><Relationship Type="http://schemas.openxmlformats.org/officeDocument/2006/relationships/hyperlink" Target="https://meteor.aihw.gov.au/content/775776" TargetMode="External" Id="R69589632120843ef" /><Relationship Type="http://schemas.openxmlformats.org/officeDocument/2006/relationships/hyperlink" Target="https://meteor.aihw.gov.au/RegistrationAuthority/12" TargetMode="External" Id="R4f4ced492c5c49a8" /><Relationship Type="http://schemas.openxmlformats.org/officeDocument/2006/relationships/hyperlink" Target="https://meteor.aihw.gov.au/content/761036" TargetMode="External" Id="R0859b81104264813" /><Relationship Type="http://schemas.openxmlformats.org/officeDocument/2006/relationships/hyperlink" Target="https://meteor.aihw.gov.au/RegistrationAuthority/15" TargetMode="External" Id="Rb1c4199c14414ec5" /><Relationship Type="http://schemas.openxmlformats.org/officeDocument/2006/relationships/hyperlink" Target="https://meteor.aihw.gov.au/content/774449" TargetMode="External" Id="Rceab3ef551d84370" /><Relationship Type="http://schemas.openxmlformats.org/officeDocument/2006/relationships/hyperlink" Target="https://meteor.aihw.gov.au/RegistrationAuthority/15" TargetMode="External" Id="Rf8c6e85df0c9426b" /></Relationships>
</file>

<file path=word/_rels/header1.xml.rels>&#65279;<?xml version="1.0" encoding="utf-8"?><Relationships xmlns="http://schemas.openxmlformats.org/package/2006/relationships"><Relationship Type="http://schemas.openxmlformats.org/officeDocument/2006/relationships/image" Target="/media/image.png" Id="R4f8e5e5ffe244aed" /></Relationships>
</file>