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f5207f35a604daf" /></Relationships>
</file>

<file path=word/document.xml><?xml version="1.0" encoding="utf-8"?>
<w:document xmlns:r="http://schemas.openxmlformats.org/officeDocument/2006/relationships" xmlns:w="http://schemas.openxmlformats.org/wordprocessingml/2006/main">
  <w:body>
    <w:p>
      <w:pPr>
        <w:pStyle w:val="Title"/>
      </w:pPr>
      <w:r>
        <w:t>Service contact—episode of care setting,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contact—episode of care setting,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Patient episode setting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744363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8635423e5a74d46">
              <w:r>
                <w:rPr>
                  <w:rStyle w:val="Hyperlink"/>
                  <w:color w:val="244061"/>
                </w:rPr>
                <w:t xml:space="preserve">Health</w:t>
              </w:r>
            </w:hyperlink>
            <w:r>
              <w:rPr>
                <w:rStyle w:val="row-content"/>
                <w:color w:val="244061"/>
              </w:rPr>
              <w:t xml:space="preserve">, Standard 17/12/2021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setting of a patient’s primary episode of care when they utilise an ambulatory health service,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e4d670b5e3a449b">
              <w:r>
                <w:rPr>
                  <w:rStyle w:val="Hyperlink"/>
                </w:rPr>
                <w:t xml:space="preserve">Service contact—episode of care setting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44d3576661c41a3">
              <w:r>
                <w:rPr>
                  <w:rStyle w:val="Hyperlink"/>
                </w:rPr>
                <w:t xml:space="preserve">Patient episode of care setting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Admitted patient—specialised mental health care unit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Admitted patient—other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Community patient—specialised mental health care unit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Residential patient—specialised mental health care unit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Emergency department patient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Community patient—other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Admitted patient—specialised mental health care unit</w:t>
            </w:r>
          </w:p>
          <w:p>
            <w:pPr>
              <w:spacing w:after="160"/>
            </w:pPr>
            <w:r>
              <w:rPr>
                <w:rStyle w:val="row-content-rich-text"/>
              </w:rPr>
              <w:t xml:space="preserve">This code is used for a patient who is admitted to a specialised mental health service that provides overnight care in a psychiatric hospital, a specialised mental health unit in an acute hospital or a specialised mental health care hospital-in-the-home service.</w:t>
            </w:r>
          </w:p>
          <w:p>
            <w:pPr>
              <w:spacing w:after="160"/>
            </w:pPr>
            <w:r>
              <w:rPr>
                <w:rStyle w:val="row-content-rich-text"/>
              </w:rPr>
              <w:t xml:space="preserve"> </w:t>
            </w:r>
          </w:p>
          <w:p>
            <w:pPr>
              <w:spacing w:after="160"/>
            </w:pPr>
            <w:r>
              <w:rPr>
                <w:rStyle w:val="row-content-rich-text"/>
              </w:rPr>
              <w:t xml:space="preserve">CODE 2    Admitted patient—other</w:t>
            </w:r>
          </w:p>
          <w:p>
            <w:pPr>
              <w:spacing w:after="160"/>
            </w:pPr>
            <w:r>
              <w:rPr>
                <w:rStyle w:val="row-content-rich-text"/>
              </w:rPr>
              <w:t xml:space="preserve">This code is used for a patient who is admitted to a hospital service (including hospital-in-the-home) outside a designated psychiatric unit.</w:t>
            </w:r>
          </w:p>
          <w:p>
            <w:pPr>
              <w:spacing w:after="160"/>
            </w:pPr>
            <w:r>
              <w:rPr>
                <w:rStyle w:val="row-content-rich-text"/>
              </w:rPr>
              <w:t xml:space="preserve"> </w:t>
            </w:r>
          </w:p>
          <w:p>
            <w:pPr>
              <w:spacing w:after="160"/>
            </w:pPr>
            <w:r>
              <w:rPr>
                <w:rStyle w:val="row-content-rich-text"/>
              </w:rPr>
              <w:t xml:space="preserve">CODE 3    Community patient—specialised mental health care unit</w:t>
            </w:r>
          </w:p>
          <w:p>
            <w:pPr>
              <w:spacing w:after="160"/>
            </w:pPr>
            <w:r>
              <w:rPr>
                <w:rStyle w:val="row-content-rich-text"/>
              </w:rPr>
              <w:t xml:space="preserve">This code is used for a patient who is in a specialised mental health service that provides mental health care within a community setting and is not admitted to an inpatient facility.</w:t>
            </w:r>
          </w:p>
          <w:p>
            <w:pPr>
              <w:spacing w:after="160"/>
            </w:pPr>
            <w:r>
              <w:rPr>
                <w:rStyle w:val="row-content-rich-text"/>
              </w:rPr>
              <w:t xml:space="preserve"> </w:t>
            </w:r>
          </w:p>
          <w:p>
            <w:pPr>
              <w:spacing w:after="160"/>
            </w:pPr>
            <w:r>
              <w:rPr>
                <w:rStyle w:val="row-content-rich-text"/>
              </w:rPr>
              <w:t xml:space="preserve">CODE 4    Residential patient—specialised mental health care unit</w:t>
            </w:r>
          </w:p>
          <w:p>
            <w:pPr>
              <w:spacing w:after="160"/>
            </w:pPr>
            <w:r>
              <w:rPr>
                <w:rStyle w:val="row-content-rich-text"/>
              </w:rPr>
              <w:t xml:space="preserve">This code is used for a patient who is in a specialised mental health service that provides overnight care within a domestic-like environment. Residential mental health services may include rehabilitation, treatment or extended care.</w:t>
            </w:r>
          </w:p>
          <w:p>
            <w:pPr>
              <w:spacing w:after="160"/>
            </w:pPr>
            <w:r>
              <w:rPr>
                <w:rStyle w:val="row-content-rich-text"/>
              </w:rPr>
              <w:t xml:space="preserve"> </w:t>
            </w:r>
          </w:p>
          <w:p>
            <w:pPr>
              <w:spacing w:after="160"/>
            </w:pPr>
            <w:r>
              <w:rPr>
                <w:rStyle w:val="row-content-rich-text"/>
              </w:rPr>
              <w:t xml:space="preserve">CODE 5    Emergency department patient</w:t>
            </w:r>
          </w:p>
          <w:p>
            <w:pPr>
              <w:spacing w:after="160"/>
            </w:pPr>
            <w:r>
              <w:rPr>
                <w:rStyle w:val="row-content-rich-text"/>
              </w:rPr>
              <w:t xml:space="preserve">This code is used for a patient who is in a hospital emergency department or emergency service.</w:t>
            </w:r>
          </w:p>
          <w:p>
            <w:pPr>
              <w:spacing w:after="160"/>
            </w:pPr>
            <w:r>
              <w:rPr>
                <w:rStyle w:val="row-content-rich-text"/>
              </w:rPr>
              <w:t xml:space="preserve"> </w:t>
            </w:r>
          </w:p>
          <w:p>
            <w:pPr>
              <w:spacing w:after="160"/>
            </w:pPr>
            <w:r>
              <w:rPr>
                <w:rStyle w:val="row-content-rich-text"/>
              </w:rPr>
              <w:t xml:space="preserve">CODE 6    Community patient—other</w:t>
            </w:r>
          </w:p>
          <w:p>
            <w:pPr/>
            <w:r>
              <w:rPr>
                <w:rStyle w:val="row-content-rich-text"/>
              </w:rPr>
              <w:t xml:space="preserve">This code is used for a patient who is in a community care service that provides care in either the community and/or hospital-based ambulatory care setting outside of a specialised mental health service. These services may include hospital outpatient clinics.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1d0051f21d64cb5">
              <w:r>
                <w:rPr>
                  <w:rStyle w:val="Hyperlink"/>
                </w:rPr>
                <w:t xml:space="preserve">Service contact—episode of care setting, code N</w:t>
              </w:r>
            </w:hyperlink>
          </w:p>
          <w:p>
            <w:pPr>
              <w:spacing w:before="0" w:after="0"/>
            </w:pPr>
            <w:r>
              <w:rPr>
                <w:rStyle w:val="row-content"/>
                <w:color w:val="244061"/>
              </w:rPr>
              <w:t xml:space="preserve">       </w:t>
            </w:r>
            <w:hyperlink w:history="true" r:id="R256696a798a048be">
              <w:r>
                <w:rPr>
                  <w:rStyle w:val="Hyperlink"/>
                  <w:color w:val="244061"/>
                </w:rPr>
                <w:t xml:space="preserve">Health</w:t>
              </w:r>
            </w:hyperlink>
            <w:r>
              <w:rPr>
                <w:rStyle w:val="row-content"/>
                <w:color w:val="244061"/>
              </w:rPr>
              <w:t xml:space="preserve">, Superseded 17/12/2021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c37fa3bfc1947f0">
              <w:r>
                <w:rPr>
                  <w:rStyle w:val="Hyperlink"/>
                </w:rPr>
                <w:t xml:space="preserve">Activity based funding: Mental health care NBEDS 2022–23</w:t>
              </w:r>
            </w:hyperlink>
          </w:p>
          <w:p>
            <w:pPr>
              <w:spacing w:before="0" w:after="0"/>
            </w:pPr>
            <w:r>
              <w:rPr>
                <w:rStyle w:val="row-content"/>
                <w:color w:val="244061"/>
              </w:rPr>
              <w:t xml:space="preserve">       </w:t>
            </w:r>
            <w:hyperlink w:history="true" r:id="R2f20df0984854fe1">
              <w:r>
                <w:rPr>
                  <w:rStyle w:val="Hyperlink"/>
                  <w:color w:val="244061"/>
                </w:rPr>
                <w:t xml:space="preserve">Health</w:t>
              </w:r>
            </w:hyperlink>
            <w:r>
              <w:rPr>
                <w:rStyle w:val="row-content"/>
                <w:color w:val="244061"/>
              </w:rPr>
              <w:t xml:space="preserve">, Superseded 20/12/2022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The data element is only required to be reported for patients with an ambulatory mental health episode of care and is reported for each service contact.</w:t>
            </w:r>
          </w:p>
          <w:p>
            <w:r>
              <w:br/>
            </w:r>
            <w:r>
              <w:rPr>
                <w:rStyle w:val="row-content"/>
                <w:b/>
                <w:i/>
              </w:rPr>
              <w:t xml:space="preserve">DSS specific information: </w:t>
            </w:r>
          </w:p>
          <w:p>
            <w:r>
              <w:rPr>
                <w:rStyle w:val="row-content"/>
              </w:rPr>
              <w:t xml:space="preserve">For Activity based funding mental health care National best endeavours data set reporting, the </w:t>
            </w:r>
            <w:r>
              <w:rPr>
                <w:rStyle w:val="row-content"/>
                <w:b/>
              </w:rPr>
              <w:t xml:space="preserve">Service contact—episode of care setting, code N</w:t>
            </w:r>
            <w:r>
              <w:rPr>
                <w:rStyle w:val="row-content"/>
              </w:rPr>
              <w:t xml:space="preserve"> data element is intended to be used in conjunction with the </w:t>
            </w:r>
            <w:hyperlink w:history="true" r:id="R5256a048166341dd">
              <w:r>
                <w:rPr>
                  <w:rStyle w:val="Hyperlink"/>
                </w:rPr>
                <w:t xml:space="preserve">Service contact—service date, DDMMYYYY</w:t>
              </w:r>
            </w:hyperlink>
            <w:r>
              <w:rPr>
                <w:rStyle w:val="row-content"/>
              </w:rPr>
              <w:t xml:space="preserve"> data element to allow users of the data set to identify service contacts which were provided by mental health services with an ambulatory service provider origin, to mental health patients in other settings such as those admitted to hospital, residential facilities or in emergency departments.</w:t>
            </w:r>
          </w:p>
          <w:p>
            <w:r>
              <w:br/>
            </w:r>
            <w:r>
              <w:br/>
            </w:r>
            <w:hyperlink w:history="true" r:id="R1c578c98c5354547">
              <w:r>
                <w:rPr>
                  <w:rStyle w:val="Hyperlink"/>
                </w:rPr>
                <w:t xml:space="preserve">Activity based funding: Mental health care NBEDS 2023–24</w:t>
              </w:r>
            </w:hyperlink>
          </w:p>
          <w:p>
            <w:pPr>
              <w:spacing w:before="0" w:after="0"/>
            </w:pPr>
            <w:r>
              <w:rPr>
                <w:rStyle w:val="row-content"/>
                <w:color w:val="244061"/>
              </w:rPr>
              <w:t xml:space="preserve">       </w:t>
            </w:r>
            <w:hyperlink w:history="true" r:id="Rdcecb522d45b490f">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The data element is only required to be reported for patients with an ambulatory mental health episode of care and is reported for each service contact.</w:t>
            </w:r>
          </w:p>
          <w:p>
            <w:r>
              <w:br/>
            </w:r>
            <w:r>
              <w:rPr>
                <w:rStyle w:val="row-content"/>
                <w:b/>
                <w:i/>
              </w:rPr>
              <w:t xml:space="preserve">DSS specific information: </w:t>
            </w:r>
          </w:p>
          <w:p>
            <w:r>
              <w:rPr>
                <w:rStyle w:val="row-content"/>
              </w:rPr>
              <w:t xml:space="preserve">For Activity based funding mental health care National best endeavours data set reporting, the </w:t>
            </w:r>
            <w:r>
              <w:rPr>
                <w:rStyle w:val="row-content"/>
                <w:b/>
              </w:rPr>
              <w:t xml:space="preserve">Service contact—episode of care setting, code N</w:t>
            </w:r>
            <w:r>
              <w:rPr>
                <w:rStyle w:val="row-content"/>
              </w:rPr>
              <w:t xml:space="preserve"> data element is intended to be used in conjunction with the </w:t>
            </w:r>
            <w:hyperlink w:history="true" r:id="R46ff08904b6f4143">
              <w:r>
                <w:rPr>
                  <w:rStyle w:val="Hyperlink"/>
                </w:rPr>
                <w:t xml:space="preserve">Service contact—service date, DDMMYYYY</w:t>
              </w:r>
            </w:hyperlink>
            <w:r>
              <w:rPr>
                <w:rStyle w:val="row-content"/>
              </w:rPr>
              <w:t xml:space="preserve"> data element to allow users of the data set to identify service contacts which were provided by mental health services with an ambulatory service provider origin, to mental health patients in other settings such as those admitted to hospital, residential facilities or in emergency departments.</w:t>
            </w:r>
          </w:p>
          <w:p>
            <w:r>
              <w:br/>
            </w:r>
            <w:r>
              <w:br/>
            </w:r>
            <w:hyperlink w:history="true" r:id="R0357c8d0a53f48b7">
              <w:r>
                <w:rPr>
                  <w:rStyle w:val="Hyperlink"/>
                </w:rPr>
                <w:t xml:space="preserve">Activity based funding: Mental health care NBEDS 2024–25</w:t>
              </w:r>
            </w:hyperlink>
          </w:p>
          <w:p>
            <w:pPr>
              <w:spacing w:before="0" w:after="0"/>
            </w:pPr>
            <w:r>
              <w:rPr>
                <w:rStyle w:val="row-content"/>
                <w:color w:val="244061"/>
              </w:rPr>
              <w:t xml:space="preserve">       </w:t>
            </w:r>
            <w:hyperlink w:history="true" r:id="Ra67677e6f5ed4e4c">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Conditional obligation: </w:t>
            </w:r>
          </w:p>
          <w:p>
            <w:r>
              <w:rPr>
                <w:rStyle w:val="row-content"/>
              </w:rPr>
              <w:t xml:space="preserve">The data element is only required to be reported for patients with an ambulatory mental health episode of care and is reported for each service contact.</w:t>
            </w:r>
          </w:p>
          <w:p>
            <w:r>
              <w:br/>
            </w:r>
            <w:r>
              <w:rPr>
                <w:rStyle w:val="row-content"/>
                <w:b/>
                <w:i/>
              </w:rPr>
              <w:t xml:space="preserve">DSS specific information: </w:t>
            </w:r>
          </w:p>
          <w:p>
            <w:r>
              <w:rPr>
                <w:rStyle w:val="row-content"/>
              </w:rPr>
              <w:t xml:space="preserve">For Activity based funding mental health care National best endeavours data set reporting, the </w:t>
            </w:r>
            <w:r>
              <w:rPr>
                <w:rStyle w:val="row-content"/>
                <w:b/>
              </w:rPr>
              <w:t xml:space="preserve">Service contact—episode of care setting, code N</w:t>
            </w:r>
            <w:r>
              <w:rPr>
                <w:rStyle w:val="row-content"/>
              </w:rPr>
              <w:t xml:space="preserve"> data element is intended to be used in conjunction with the </w:t>
            </w:r>
            <w:hyperlink w:history="true" r:id="R201aaec9e48c4d10">
              <w:r>
                <w:rPr>
                  <w:rStyle w:val="Hyperlink"/>
                </w:rPr>
                <w:t xml:space="preserve">Service contact—service date, DDMMYYYY</w:t>
              </w:r>
            </w:hyperlink>
            <w:r>
              <w:rPr>
                <w:rStyle w:val="row-content"/>
              </w:rPr>
              <w:t xml:space="preserve"> data element to allow users of the data set to identify service contacts which were provided by mental health services with an ambulatory service provider origin, to mental health patients in other settings such as those admitted to hospital, residential facilities or in emergency departments.</w:t>
            </w:r>
          </w:p>
          <w:p>
            <w:r>
              <w:br/>
            </w:r>
            <w:r>
              <w:br/>
            </w:r>
          </w:p>
        </w:tc>
      </w:tr>
    </w:tbl>
    <w:p/>
    <w:tbl>
      <w:tblPr>
        <w:tblStyle w:val="TableGrid"/>
        <w:tblW w:w="0" w:type="auto"/>
      </w:tblPr>
    </w:tbl>
    <w:p>
      <w:r>
        <w:br/>
      </w:r>
    </w:p>
    <w:sectPr>
      <w:footerReference xmlns:r="http://schemas.openxmlformats.org/officeDocument/2006/relationships" w:type="default" r:id="Raa21adfc0a9e4fb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744363</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f60b73737884a3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a21adfc0a9e4fbd" /><Relationship Type="http://schemas.openxmlformats.org/officeDocument/2006/relationships/header" Target="/word/header1.xml" Id="R2373d27290794338" /><Relationship Type="http://schemas.openxmlformats.org/officeDocument/2006/relationships/settings" Target="/word/settings.xml" Id="R49ea2a032626422d" /><Relationship Type="http://schemas.openxmlformats.org/officeDocument/2006/relationships/styles" Target="/word/styles.xml" Id="Rb3e2870034f545f2" /><Relationship Type="http://schemas.openxmlformats.org/officeDocument/2006/relationships/hyperlink" Target="https://meteor.aihw.gov.au/RegistrationAuthority/12" TargetMode="External" Id="Re8635423e5a74d46" /><Relationship Type="http://schemas.openxmlformats.org/officeDocument/2006/relationships/hyperlink" Target="https://meteor.aihw.gov.au/content/744361" TargetMode="External" Id="R2e4d670b5e3a449b" /><Relationship Type="http://schemas.openxmlformats.org/officeDocument/2006/relationships/hyperlink" Target="https://meteor.aihw.gov.au/content/676209" TargetMode="External" Id="R144d3576661c41a3" /><Relationship Type="http://schemas.openxmlformats.org/officeDocument/2006/relationships/hyperlink" Target="https://meteor.aihw.gov.au/content/676211" TargetMode="External" Id="R21d0051f21d64cb5" /><Relationship Type="http://schemas.openxmlformats.org/officeDocument/2006/relationships/hyperlink" Target="https://meteor.aihw.gov.au/RegistrationAuthority/12" TargetMode="External" Id="R256696a798a048be" /><Relationship Type="http://schemas.openxmlformats.org/officeDocument/2006/relationships/hyperlink" Target="https://meteor.aihw.gov.au/content/742188" TargetMode="External" Id="Rdc37fa3bfc1947f0" /><Relationship Type="http://schemas.openxmlformats.org/officeDocument/2006/relationships/hyperlink" Target="https://meteor.aihw.gov.au/RegistrationAuthority/12" TargetMode="External" Id="R2f20df0984854fe1" /><Relationship Type="http://schemas.openxmlformats.org/officeDocument/2006/relationships/hyperlink" Target="https://meteor.aihw.gov.au/content/744351" TargetMode="External" Id="R5256a048166341dd" /><Relationship Type="http://schemas.openxmlformats.org/officeDocument/2006/relationships/hyperlink" Target="https://meteor.aihw.gov.au/content/756208" TargetMode="External" Id="R1c578c98c5354547" /><Relationship Type="http://schemas.openxmlformats.org/officeDocument/2006/relationships/hyperlink" Target="https://meteor.aihw.gov.au/RegistrationAuthority/12" TargetMode="External" Id="Rdcecb522d45b490f" /><Relationship Type="http://schemas.openxmlformats.org/officeDocument/2006/relationships/hyperlink" Target="https://meteor.aihw.gov.au/content/744351" TargetMode="External" Id="R46ff08904b6f4143" /><Relationship Type="http://schemas.openxmlformats.org/officeDocument/2006/relationships/hyperlink" Target="https://meteor.aihw.gov.au/content/775778" TargetMode="External" Id="R0357c8d0a53f48b7" /><Relationship Type="http://schemas.openxmlformats.org/officeDocument/2006/relationships/hyperlink" Target="https://meteor.aihw.gov.au/RegistrationAuthority/12" TargetMode="External" Id="Ra67677e6f5ed4e4c" /><Relationship Type="http://schemas.openxmlformats.org/officeDocument/2006/relationships/hyperlink" Target="https://meteor.aihw.gov.au/content/744351" TargetMode="External" Id="R201aaec9e48c4d10" /></Relationships>
</file>

<file path=word/_rels/header1.xml.rels>&#65279;<?xml version="1.0" encoding="utf-8"?><Relationships xmlns="http://schemas.openxmlformats.org/package/2006/relationships"><Relationship Type="http://schemas.openxmlformats.org/officeDocument/2006/relationships/image" Target="/media/image.png" Id="Raf60b73737884a34" /></Relationships>
</file>