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9be544a8a44d9f"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7e8759d354968">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In 2018–19, the OSR collection underwent significant change and was scaled back to include only ‘core’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b2c4d549afa44a3">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37e5cf100b9408d">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c6a2f9a013141e0">
              <w:r>
                <w:rPr>
                  <w:rStyle w:val="Hyperlink"/>
                </w:rPr>
                <w:t xml:space="preserve">www.aihw.gov.au/about-us</w:t>
              </w:r>
            </w:hyperlink>
            <w:r>
              <w:rPr>
                <w:rStyle w:val="row-content-rich-text"/>
              </w:rPr>
              <w:t xml:space="preserve">, which includes details about the AIHW’s governance (</w:t>
            </w:r>
            <w:hyperlink w:history="true" r:id="R3d0ed8380e62471c">
              <w:r>
                <w:rPr>
                  <w:rStyle w:val="Hyperlink"/>
                </w:rPr>
                <w:t xml:space="preserve">www.aihw.gov.au/about-us/our-governance</w:t>
              </w:r>
            </w:hyperlink>
            <w:r>
              <w:rPr>
                <w:rStyle w:val="row-content-rich-text"/>
              </w:rPr>
              <w:t xml:space="preserve">) and vision and strategic goals (</w:t>
            </w:r>
            <w:hyperlink w:history="true" r:id="Rea3d8527d87c43cd">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2018–19 collection covers the period 1 July 2018 to 30 June 2019.</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2018–19 collection, data submission started 1 July 2019 and data were finalised 8 October 2019.</w:t>
            </w:r>
          </w:p>
          <w:p>
            <w:pPr>
              <w:spacing w:after="160"/>
            </w:pPr>
            <w:r>
              <w:rPr>
                <w:rStyle w:val="row-content-rich-text"/>
              </w:rPr>
              <w:t xml:space="preserve">Data from the national reporting dataset were released to submitting organisations (via organisation specific reports) 17 December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2018–19 are published in </w:t>
            </w:r>
            <w:hyperlink w:history="true" r:id="R6ed8f38976804ab5">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1c088f85fa084b5f">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a620ccaabfc34409">
              <w:r>
                <w:rPr>
                  <w:rStyle w:val="Hyperlink"/>
                </w:rPr>
                <w:t xml:space="preserve">Technical appendix</w:t>
              </w:r>
            </w:hyperlink>
            <w:r>
              <w:rPr>
                <w:rStyle w:val="row-content-rich-text"/>
              </w:rPr>
              <w:t xml:space="preserve"> and </w:t>
            </w:r>
            <w:hyperlink w:history="true" r:id="Rbe4f411324894d9d">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2018–19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2018–19 collection is 1 July 2018 to 30 June 2019.</w:t>
            </w:r>
          </w:p>
          <w:p>
            <w:pPr/>
            <w:r>
              <w:rPr>
                <w:rStyle w:val="row-content-rich-text"/>
              </w:rPr>
              <w:t xml:space="preserve">Data are available at the national, state/territory and remoteness area levels. In 2018–19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2018–19, all 232 of the organisations that were required to report submitted data. Of the 210 primary health care organisations, all submitted data.</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The AIHW applies a series of validation rules to check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2018–19, the AIHW returned data to 193 out of the 232 organisations who reported that period. Where unresolved data quality issues are identified, the AIHW excludes these data from the national reporting dataset. For the 2018–19 collection, 5 (2%) organisations overall had unresolved validation issues affecting 10 data items at the close of the reporting cycle. Of the primary health care organisations, 4 (2%) organisations had unresolved validation issues affecting 5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r>
              <w:rPr>
                <w:rStyle w:val="row-content-rich-text"/>
              </w:rPr>
              <w:t xml:space="preserve">Some organisations were unable to provide exact data and provided estimates of client numbers and episodes of care. In 2018–19, 31 (13%) organisations estimated their episodes of care and 23 (10%) estimated their client numbers. Of the 210 primary health care organisations, 24 (11%) estimated their episodes of care and 21 (10%) estimated their client numbers. These data were accepted unless the AIHW assessed their data were likely to overestimate actual numbers.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2018–19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75c782bb1b194028">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2f6e66f0b83e410f">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cc6b5a118fcc4ea3">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046de6b42cfc4863">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159e1f7c48e34e87">
              <w:r>
                <w:rPr>
                  <w:rStyle w:val="Hyperlink"/>
                </w:rPr>
                <w:t xml:space="preserve">Online Services Report (OSR) Database, 2012–13 DQS</w:t>
              </w:r>
            </w:hyperlink>
            <w:r>
              <w:rPr>
                <w:rStyle w:val="row-content-rich-text"/>
              </w:rPr>
              <w:t xml:space="preserve">.  </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231c26143ba34cba">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ee4d9478a27a4b9d">
              <w:r>
                <w:rPr>
                  <w:rStyle w:val="Hyperlink"/>
                </w:rPr>
                <w:t xml:space="preserve">Online Services Report (OSR) Database, 2014–15 DQS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b98a3cf6443c4">
              <w:r>
                <w:rPr>
                  <w:rStyle w:val="Hyperlink"/>
                </w:rPr>
                <w:t xml:space="preserve">Online Services Report (OSR) Database, 2017–18</w:t>
              </w:r>
            </w:hyperlink>
          </w:p>
          <w:p>
            <w:pPr>
              <w:pStyle w:val="registration-status"/>
              <w:spacing w:before="0" w:after="0"/>
            </w:pPr>
            <w:hyperlink w:history="true" r:id="R8338054154aa4ffc">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2584a298d43c42d1">
              <w:r>
                <w:rPr>
                  <w:rStyle w:val="Hyperlink"/>
                </w:rPr>
                <w:t xml:space="preserve">Online Services Report (OSR) Database, 2019–20</w:t>
              </w:r>
            </w:hyperlink>
          </w:p>
          <w:p>
            <w:pPr>
              <w:pStyle w:val="registration-status"/>
              <w:spacing w:before="0" w:after="0"/>
            </w:pPr>
            <w:hyperlink w:history="true" r:id="R27a2047088964641">
              <w:r>
                <w:rPr>
                  <w:rStyle w:val="Hyperlink"/>
                  <w:color w:val="244061"/>
                </w:rPr>
                <w:t xml:space="preserve">AIHW Data Quality Statements</w:t>
              </w:r>
            </w:hyperlink>
            <w:r>
              <w:rPr>
                <w:rStyle w:val="row-content"/>
                <w:color w:val="244061"/>
              </w:rPr>
              <w:t xml:space="preserve">, Superseded 04/02/2022</w:t>
            </w:r>
          </w:p>
          <w:p>
            <w:r>
              <w:br/>
            </w:r>
          </w:p>
        </w:tc>
      </w:tr>
    </w:tbl>
    <w:p>
      <w:r>
        <w:br/>
      </w:r>
    </w:p>
    <w:sectPr>
      <w:footerReference xmlns:r="http://schemas.openxmlformats.org/officeDocument/2006/relationships" w:type="default" r:id="Rb45269ee0931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743438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f9f6e926b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269ee09314c32" /><Relationship Type="http://schemas.openxmlformats.org/officeDocument/2006/relationships/header" Target="/word/header1.xml" Id="R7dbc49a12ec643af" /><Relationship Type="http://schemas.openxmlformats.org/officeDocument/2006/relationships/settings" Target="/word/settings.xml" Id="R867e0c91832046db" /><Relationship Type="http://schemas.openxmlformats.org/officeDocument/2006/relationships/styles" Target="/word/styles.xml" Id="R5e8c6ce667ab4fc8" /><Relationship Type="http://schemas.openxmlformats.org/officeDocument/2006/relationships/numbering" Target="/word/numbering.xml" Id="R9e622fdc1a6b4ef9" /><Relationship Type="http://schemas.openxmlformats.org/officeDocument/2006/relationships/hyperlink" Target="https://meteor.aihw.gov.au/RegistrationAuthority/5" TargetMode="External" Id="R98b7e8759d354968" /><Relationship Type="http://schemas.openxmlformats.org/officeDocument/2006/relationships/hyperlink" Target="http://www.comlaw.gov.au/Series/C2004A03450" TargetMode="External" Id="R9b2c4d549afa44a3" /><Relationship Type="http://schemas.openxmlformats.org/officeDocument/2006/relationships/hyperlink" Target="http://www.comlaw.gov.au/Details/C2011C00503" TargetMode="External" Id="Rb37e5cf100b9408d" /><Relationship Type="http://schemas.openxmlformats.org/officeDocument/2006/relationships/hyperlink" Target="https://www.aihw.gov.au/about-us" TargetMode="External" Id="Rec6a2f9a013141e0" /><Relationship Type="http://schemas.openxmlformats.org/officeDocument/2006/relationships/hyperlink" Target="https://www.aihw.gov.au/about-us/our-governance" TargetMode="External" Id="R3d0ed8380e62471c" /><Relationship Type="http://schemas.openxmlformats.org/officeDocument/2006/relationships/hyperlink" Target="https://www.aihw.gov.au/about-us/our-vision-and-strategic-goals" TargetMode="External" Id="Rea3d8527d87c43cd" /><Relationship Type="http://schemas.openxmlformats.org/officeDocument/2006/relationships/hyperlink" Target="https://www.aihw.gov.au/reports/indigenous-australians/indigenous-primary-health-care-results-osr-nkpi/overview/summary" TargetMode="External" Id="R6ed8f38976804ab5" /><Relationship Type="http://schemas.openxmlformats.org/officeDocument/2006/relationships/hyperlink" Target="https://www.aihw.gov.au/our-services/data-on-request" TargetMode="External" Id="R1c088f85fa084b5f" /><Relationship Type="http://schemas.openxmlformats.org/officeDocument/2006/relationships/hyperlink" Target="https://www.aihw.gov.au/reports/indigenous-australians/indigenous-primary-health-care-results-osr-nkpi/technical-appendix/technical-notes" TargetMode="External" Id="Ra620ccaabfc34409" /><Relationship Type="http://schemas.openxmlformats.org/officeDocument/2006/relationships/hyperlink" Target="https://www.aihw.gov.au/reports/indigenous-australians/indigenous-primary-health-care-results-osr-nkpi/data" TargetMode="External" Id="Rbe4f411324894d9d" /><Relationship Type="http://schemas.openxmlformats.org/officeDocument/2006/relationships/hyperlink" Target="https://meteor.aihw.gov.au/content/561251" TargetMode="External" Id="R75c782bb1b194028" /><Relationship Type="http://schemas.openxmlformats.org/officeDocument/2006/relationships/hyperlink" Target="https://www1.health.gov.au/internet/main/publishing.nsf/Content/health-data-portal-online-services-report-july-2020" TargetMode="External" Id="R2f6e66f0b83e410f" /><Relationship Type="http://schemas.openxmlformats.org/officeDocument/2006/relationships/hyperlink" Target="https://meteor.aihw.gov.au/content/601336" TargetMode="External" Id="Rcc6b5a118fcc4ea3" /><Relationship Type="http://schemas.openxmlformats.org/officeDocument/2006/relationships/hyperlink" Target="https://meteor.aihw.gov.au/content/688427" TargetMode="External" Id="R046de6b42cfc4863" /><Relationship Type="http://schemas.openxmlformats.org/officeDocument/2006/relationships/hyperlink" Target="https://meteor.aihw.gov.au/content/561251" TargetMode="External" Id="R159e1f7c48e34e87" /><Relationship Type="http://schemas.openxmlformats.org/officeDocument/2006/relationships/hyperlink" Target="https://meteor.aihw.gov.au/content/688427" TargetMode="External" Id="R231c26143ba34cba" /><Relationship Type="http://schemas.openxmlformats.org/officeDocument/2006/relationships/hyperlink" Target="https://meteor.aihw.gov.au/content/623095" TargetMode="External" Id="Ree4d9478a27a4b9d" /><Relationship Type="http://schemas.openxmlformats.org/officeDocument/2006/relationships/hyperlink" Target="https://meteor.aihw.gov.au/content/711580" TargetMode="External" Id="Rb52b98a3cf6443c4" /><Relationship Type="http://schemas.openxmlformats.org/officeDocument/2006/relationships/hyperlink" Target="https://meteor.aihw.gov.au/RegistrationAuthority/5" TargetMode="External" Id="R8338054154aa4ffc" /><Relationship Type="http://schemas.openxmlformats.org/officeDocument/2006/relationships/hyperlink" Target="https://meteor.aihw.gov.au/content/743468" TargetMode="External" Id="R2584a298d43c42d1" /><Relationship Type="http://schemas.openxmlformats.org/officeDocument/2006/relationships/hyperlink" Target="https://meteor.aihw.gov.au/RegistrationAuthority/5" TargetMode="External" Id="R27a2047088964641" /></Relationships>
</file>

<file path=word/_rels/header1.xml.rels>&#65279;<?xml version="1.0" encoding="utf-8"?><Relationships xmlns="http://schemas.openxmlformats.org/package/2006/relationships"><Relationship Type="http://schemas.openxmlformats.org/officeDocument/2006/relationships/image" Target="/media/image.png" Id="Rc80f9f6e926b4ccb" /></Relationships>
</file>